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374" w:rsidRPr="00666374" w:rsidRDefault="00666374" w:rsidP="00E06F70">
      <w:pPr>
        <w:spacing w:after="0"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br w:type="textWrapping" w:clear="all"/>
      </w:r>
    </w:p>
    <w:p w:rsidR="00666374" w:rsidRPr="00E06F70" w:rsidRDefault="00666374" w:rsidP="00E06F70">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ru-RU"/>
        </w:rPr>
      </w:pPr>
      <w:r w:rsidRPr="00E06F70">
        <w:rPr>
          <w:rFonts w:ascii="Times New Roman" w:eastAsia="Times New Roman" w:hAnsi="Times New Roman" w:cs="Times New Roman"/>
          <w:b/>
          <w:bCs/>
          <w:kern w:val="36"/>
          <w:sz w:val="32"/>
          <w:szCs w:val="32"/>
          <w:lang w:eastAsia="ru-RU"/>
        </w:rPr>
        <w:t xml:space="preserve">Федеральный закон от 18.07.1999 N 183-ФЗ (ред. от 26.03.2022) "Об экспортном контроле" </w:t>
      </w:r>
    </w:p>
    <w:p w:rsidR="00666374" w:rsidRPr="00666374" w:rsidRDefault="00666374" w:rsidP="003B64F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100003"/>
      <w:bookmarkEnd w:id="0"/>
      <w:r w:rsidRPr="00666374">
        <w:rPr>
          <w:rFonts w:ascii="Times New Roman" w:eastAsia="Times New Roman" w:hAnsi="Times New Roman" w:cs="Times New Roman"/>
          <w:sz w:val="24"/>
          <w:szCs w:val="24"/>
          <w:lang w:eastAsia="ru-RU"/>
        </w:rPr>
        <w:t>ОБ ЭКСПОРТНОМ КОНТРОЛЕ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Принят</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Государственной Думой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22 июня 1999 года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100007"/>
      <w:bookmarkEnd w:id="1"/>
      <w:r w:rsidRPr="00666374">
        <w:rPr>
          <w:rFonts w:ascii="Times New Roman" w:eastAsia="Times New Roman" w:hAnsi="Times New Roman" w:cs="Times New Roman"/>
          <w:sz w:val="24"/>
          <w:szCs w:val="24"/>
          <w:lang w:eastAsia="ru-RU"/>
        </w:rPr>
        <w:t>Одобрен</w:t>
      </w:r>
      <w:bookmarkStart w:id="2" w:name="_GoBack"/>
      <w:bookmarkEnd w:id="2"/>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Советом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2 июля 1999 года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100008"/>
      <w:bookmarkEnd w:id="3"/>
      <w:r w:rsidRPr="00666374">
        <w:rPr>
          <w:rFonts w:ascii="Times New Roman" w:eastAsia="Times New Roman" w:hAnsi="Times New Roman" w:cs="Times New Roman"/>
          <w:sz w:val="24"/>
          <w:szCs w:val="24"/>
          <w:lang w:eastAsia="ru-RU"/>
        </w:rPr>
        <w:t>Настоящий Федеральный закон устанавливает принципы осуществления государственной политики, правовые основы деятельности органов государственной власти Российской Федерации в области экспортного контроля, а также определяет права, обязанности и ответственность участников внешнеэкономической деятельности.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100009"/>
      <w:bookmarkEnd w:id="4"/>
      <w:r w:rsidRPr="00666374">
        <w:rPr>
          <w:rFonts w:ascii="Times New Roman" w:eastAsia="Times New Roman" w:hAnsi="Times New Roman" w:cs="Times New Roman"/>
          <w:sz w:val="24"/>
          <w:szCs w:val="24"/>
          <w:lang w:eastAsia="ru-RU"/>
        </w:rPr>
        <w:t>Глава I. ОБЩИЕ ПОЛОЖЕНИЯ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000001"/>
      <w:bookmarkStart w:id="6" w:name="100010"/>
      <w:bookmarkStart w:id="7" w:name="100011"/>
      <w:bookmarkStart w:id="8" w:name="100012"/>
      <w:bookmarkStart w:id="9" w:name="100017"/>
      <w:bookmarkStart w:id="10" w:name="100018"/>
      <w:bookmarkStart w:id="11" w:name="100019"/>
      <w:bookmarkEnd w:id="5"/>
      <w:bookmarkEnd w:id="6"/>
      <w:bookmarkEnd w:id="7"/>
      <w:bookmarkEnd w:id="8"/>
      <w:bookmarkEnd w:id="9"/>
      <w:bookmarkEnd w:id="10"/>
      <w:bookmarkEnd w:id="11"/>
      <w:r w:rsidRPr="00666374">
        <w:rPr>
          <w:rFonts w:ascii="Times New Roman" w:eastAsia="Times New Roman" w:hAnsi="Times New Roman" w:cs="Times New Roman"/>
          <w:sz w:val="24"/>
          <w:szCs w:val="24"/>
          <w:lang w:eastAsia="ru-RU"/>
        </w:rPr>
        <w:t>Статья 1. Основные понятия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000002"/>
      <w:bookmarkEnd w:id="12"/>
      <w:r w:rsidRPr="00666374">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000003"/>
      <w:bookmarkEnd w:id="13"/>
      <w:r w:rsidRPr="00666374">
        <w:rPr>
          <w:rFonts w:ascii="Times New Roman" w:eastAsia="Times New Roman" w:hAnsi="Times New Roman" w:cs="Times New Roman"/>
          <w:sz w:val="24"/>
          <w:szCs w:val="24"/>
          <w:lang w:eastAsia="ru-RU"/>
        </w:rPr>
        <w:t>внешнеэкономическая деятельность - внешнеторговая, инвестиционная и иная деятельность, включая производственную кооперацию, в области международного обмена товарами, информацией, работами, услугами, результатами интеллектуальной деятельности (правами на них);</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экспортный контроль - комплекс мер, обеспечивающих реализацию установленного настоящим Федеральным законом, другими федеральными законами и иными нормативными правовыми актами Российской Федерации порядка осуществления внешнеэкономической деятельности в отношении товаров, информации, работ, услуг, результатов интеллектуальной деятельности (прав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000077"/>
      <w:bookmarkStart w:id="15" w:name="000005"/>
      <w:bookmarkEnd w:id="14"/>
      <w:bookmarkEnd w:id="15"/>
      <w:r w:rsidRPr="00666374">
        <w:rPr>
          <w:rFonts w:ascii="Times New Roman" w:eastAsia="Times New Roman" w:hAnsi="Times New Roman" w:cs="Times New Roman"/>
          <w:sz w:val="24"/>
          <w:szCs w:val="24"/>
          <w:lang w:eastAsia="ru-RU"/>
        </w:rPr>
        <w:t>внутренняя программа экспортного контроля - мероприятия организационного, административного, информационного и иного характера, осуществляемые российскими участниками внешнеэкономической деятельности в целях соблюдения правил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000006"/>
      <w:bookmarkEnd w:id="16"/>
      <w:r w:rsidRPr="00666374">
        <w:rPr>
          <w:rFonts w:ascii="Times New Roman" w:eastAsia="Times New Roman" w:hAnsi="Times New Roman" w:cs="Times New Roman"/>
          <w:sz w:val="24"/>
          <w:szCs w:val="24"/>
          <w:lang w:eastAsia="ru-RU"/>
        </w:rPr>
        <w:lastRenderedPageBreak/>
        <w:t>оружие массового поражения - ядерное, химическое, бактериологическое (биологическое) и токсинное оружие;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000007"/>
      <w:bookmarkEnd w:id="17"/>
      <w:r w:rsidRPr="00666374">
        <w:rPr>
          <w:rFonts w:ascii="Times New Roman" w:eastAsia="Times New Roman" w:hAnsi="Times New Roman" w:cs="Times New Roman"/>
          <w:sz w:val="24"/>
          <w:szCs w:val="24"/>
          <w:lang w:eastAsia="ru-RU"/>
        </w:rPr>
        <w:t>средства доставки - ракеты и беспилотные летательные аппараты, способные доставлять оружие массового поражения;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000008"/>
      <w:bookmarkEnd w:id="18"/>
      <w:r w:rsidRPr="00666374">
        <w:rPr>
          <w:rFonts w:ascii="Times New Roman" w:eastAsia="Times New Roman" w:hAnsi="Times New Roman" w:cs="Times New Roman"/>
          <w:sz w:val="24"/>
          <w:szCs w:val="24"/>
          <w:lang w:eastAsia="ru-RU"/>
        </w:rPr>
        <w:t>продукция, являющаяся особо опасной в части подготовки и (или) совершения террористических актов, - технические устройства либо ядовитые, отравляющие, взрывчатые, радиоактивные или другие вещества, которые в случае их использования при подготовке и (или) совершении террористических актов создают реальную угрозу жизни или здоровью людей, причинения значительного имущественного ущерба либо наступления иных тяжких последствий, в том числе тяжких последствий, сопоставимых с последствиями применения оружия массового поражения. К указанной продукции могут относиться только объекты гражданских прав, которые в соответствии с законодательством Российской Федерации ограничены в обороте либо получены в результате научно-технической, производственной или иной экономической деятельности, для осуществления которой требуется специальное разрешение (лицензия);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000009"/>
      <w:bookmarkEnd w:id="19"/>
      <w:r w:rsidRPr="00666374">
        <w:rPr>
          <w:rFonts w:ascii="Times New Roman" w:eastAsia="Times New Roman" w:hAnsi="Times New Roman" w:cs="Times New Roman"/>
          <w:sz w:val="24"/>
          <w:szCs w:val="24"/>
          <w:lang w:eastAsia="ru-RU"/>
        </w:rPr>
        <w:t>контролируемые товары и технологии - сырье, материалы, оборудование, научно-техническая информация, работы, услуги, результаты интеллектуальной деятельности (права на них), которые в силу своих особенностей и свойств могут внести существенный вклад в создание оружия массового поражения, средств его доставки, иных видов вооружения и военной техники, а также продукция, являющаяся особо опасной в части подготовки и (или) совершения террористических актов;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100213"/>
      <w:bookmarkStart w:id="21" w:name="000010"/>
      <w:bookmarkEnd w:id="20"/>
      <w:bookmarkEnd w:id="21"/>
      <w:r w:rsidRPr="00666374">
        <w:rPr>
          <w:rFonts w:ascii="Times New Roman" w:eastAsia="Times New Roman" w:hAnsi="Times New Roman" w:cs="Times New Roman"/>
          <w:sz w:val="24"/>
          <w:szCs w:val="24"/>
          <w:lang w:eastAsia="ru-RU"/>
        </w:rPr>
        <w:t>российские участники внешнеэкономической деятельности (российские лица) - осуществляющие внешнеэкономическую деятельность или осуществляющие ввоз в Российскую Федерацию и вывоз из Российской Федерации товаров, информации, результатов интеллектуальной деятельности (прав на них) юридические лица, созданные в соответствии с законодательством Российской Федерации, и физические лица, являющиеся гражданами Российской Федерации или получившими вид на жительство в Российской Федерации иностранными гражданами, в том числе физические лица, зарегистрированные в качестве индивидуальных предпринимателей в соответствии с законодательством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000011"/>
      <w:bookmarkEnd w:id="22"/>
      <w:r w:rsidRPr="00666374">
        <w:rPr>
          <w:rFonts w:ascii="Times New Roman" w:eastAsia="Times New Roman" w:hAnsi="Times New Roman" w:cs="Times New Roman"/>
          <w:sz w:val="24"/>
          <w:szCs w:val="24"/>
          <w:lang w:eastAsia="ru-RU"/>
        </w:rPr>
        <w:t>иностранные лица - юридические лица и организации в иной организационно-правовой форме, гражданская правоспособность которых определяется по праву иностранного государства, в котором они учреждены; физические лица, гражданская правоспособность и гражданская дееспособность которых определяются по праву иностранного государства, гражданами которого они являются, и лица без гражданства, гражданская дееспособность которых определяется по праву иностранного государства, в котором данные лица имеют постоянное место жительства;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000078"/>
      <w:bookmarkEnd w:id="23"/>
      <w:r w:rsidRPr="00666374">
        <w:rPr>
          <w:rFonts w:ascii="Times New Roman" w:eastAsia="Times New Roman" w:hAnsi="Times New Roman" w:cs="Times New Roman"/>
          <w:sz w:val="24"/>
          <w:szCs w:val="24"/>
          <w:lang w:eastAsia="ru-RU"/>
        </w:rPr>
        <w:t>режим безлицензионного экспорта отдельных видов контролируемых товаров - форма осуществления внешнеэкономической деятельности, при которой для вывоза из Российской Федерации определенной группы или номенклатуры контролируемых товаров российского происхождения не требуется получение предусмотренных настоящим Федеральным законом лицензий.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Статья 2. Сфера применения настоящего Федерального закона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lastRenderedPageBreak/>
        <w:t>Настоящий Федеральный закон регулирует отношения органов государственной власти Российской Федерации и российских участников внешнеэкономической деятельности при осуществлении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000012"/>
      <w:bookmarkStart w:id="25" w:name="100022"/>
      <w:bookmarkEnd w:id="24"/>
      <w:bookmarkEnd w:id="25"/>
      <w:r w:rsidRPr="00666374">
        <w:rPr>
          <w:rFonts w:ascii="Times New Roman" w:eastAsia="Times New Roman" w:hAnsi="Times New Roman" w:cs="Times New Roman"/>
          <w:sz w:val="24"/>
          <w:szCs w:val="24"/>
          <w:lang w:eastAsia="ru-RU"/>
        </w:rPr>
        <w:t>Действие настоящего Федерального закона распространяется на внешнеэкономическую деятельность в отношении товаров, информации, работ, услуг, результатов интеллектуальной деятельности (прав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в части осуществления экспортного контроля в целях, установленных настоящим Федеральным законом.</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000013"/>
      <w:bookmarkStart w:id="27" w:name="100023"/>
      <w:bookmarkEnd w:id="26"/>
      <w:bookmarkEnd w:id="27"/>
      <w:r w:rsidRPr="00666374">
        <w:rPr>
          <w:rFonts w:ascii="Times New Roman" w:eastAsia="Times New Roman" w:hAnsi="Times New Roman" w:cs="Times New Roman"/>
          <w:sz w:val="24"/>
          <w:szCs w:val="24"/>
          <w:lang w:eastAsia="ru-RU"/>
        </w:rPr>
        <w:t>Экспортный контроль в отношении вооружения и военной техники, а также информации, работ, услуг, результатов интеллектуальной деятельности (прав на них), являющихся продукцией военного назначения, осуществляется в соответствии с законодательством Российской Федерации в области военно-технического сотрудничества.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100024"/>
      <w:bookmarkEnd w:id="28"/>
      <w:r w:rsidRPr="00666374">
        <w:rPr>
          <w:rFonts w:ascii="Times New Roman" w:eastAsia="Times New Roman" w:hAnsi="Times New Roman" w:cs="Times New Roman"/>
          <w:sz w:val="24"/>
          <w:szCs w:val="24"/>
          <w:lang w:eastAsia="ru-RU"/>
        </w:rPr>
        <w:t>Статья 3. Законодательство Российской 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100025"/>
      <w:bookmarkEnd w:id="29"/>
      <w:r w:rsidRPr="00666374">
        <w:rPr>
          <w:rFonts w:ascii="Times New Roman" w:eastAsia="Times New Roman" w:hAnsi="Times New Roman" w:cs="Times New Roman"/>
          <w:sz w:val="24"/>
          <w:szCs w:val="24"/>
          <w:lang w:eastAsia="ru-RU"/>
        </w:rPr>
        <w:t xml:space="preserve">Законодательство Российской Федерации в области экспортного контроля основывается на </w:t>
      </w:r>
      <w:hyperlink r:id="rId4" w:history="1">
        <w:r w:rsidRPr="00666374">
          <w:rPr>
            <w:rFonts w:ascii="Times New Roman" w:eastAsia="Times New Roman" w:hAnsi="Times New Roman" w:cs="Times New Roman"/>
            <w:color w:val="0000FF"/>
            <w:sz w:val="24"/>
            <w:szCs w:val="24"/>
            <w:u w:val="single"/>
            <w:lang w:eastAsia="ru-RU"/>
          </w:rPr>
          <w:t>Конституции</w:t>
        </w:r>
      </w:hyperlink>
      <w:r w:rsidRPr="00666374">
        <w:rPr>
          <w:rFonts w:ascii="Times New Roman" w:eastAsia="Times New Roman" w:hAnsi="Times New Roman" w:cs="Times New Roman"/>
          <w:sz w:val="24"/>
          <w:szCs w:val="24"/>
          <w:lang w:eastAsia="ru-RU"/>
        </w:rP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100026"/>
      <w:bookmarkEnd w:id="30"/>
      <w:r w:rsidRPr="00666374">
        <w:rPr>
          <w:rFonts w:ascii="Times New Roman" w:eastAsia="Times New Roman" w:hAnsi="Times New Roman" w:cs="Times New Roman"/>
          <w:sz w:val="24"/>
          <w:szCs w:val="24"/>
          <w:lang w:eastAsia="ru-RU"/>
        </w:rPr>
        <w:t>Вопросы обеспечения экспортного контроля находятся в исключительном ведении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Статья 4. Цели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Основными целями экспортного контроля являются: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100029"/>
      <w:bookmarkEnd w:id="31"/>
      <w:r w:rsidRPr="00666374">
        <w:rPr>
          <w:rFonts w:ascii="Times New Roman" w:eastAsia="Times New Roman" w:hAnsi="Times New Roman" w:cs="Times New Roman"/>
          <w:sz w:val="24"/>
          <w:szCs w:val="24"/>
          <w:lang w:eastAsia="ru-RU"/>
        </w:rPr>
        <w:t>защита интересов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100030"/>
      <w:bookmarkEnd w:id="32"/>
      <w:r w:rsidRPr="00666374">
        <w:rPr>
          <w:rFonts w:ascii="Times New Roman" w:eastAsia="Times New Roman" w:hAnsi="Times New Roman" w:cs="Times New Roman"/>
          <w:sz w:val="24"/>
          <w:szCs w:val="24"/>
          <w:lang w:eastAsia="ru-RU"/>
        </w:rPr>
        <w:t>реализация требований международных договоров Российской Федерации в области нераспространения оружия массового поражения, средств его доставки, а также в области контроля за экспортом продукции военного и двойного назначения;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100031"/>
      <w:bookmarkEnd w:id="33"/>
      <w:r w:rsidRPr="00666374">
        <w:rPr>
          <w:rFonts w:ascii="Times New Roman" w:eastAsia="Times New Roman" w:hAnsi="Times New Roman" w:cs="Times New Roman"/>
          <w:sz w:val="24"/>
          <w:szCs w:val="24"/>
          <w:lang w:eastAsia="ru-RU"/>
        </w:rPr>
        <w:t>создание условий для интеграции экономики Российской Федерации в мировую экономику;</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000014"/>
      <w:bookmarkEnd w:id="34"/>
      <w:r w:rsidRPr="00666374">
        <w:rPr>
          <w:rFonts w:ascii="Times New Roman" w:eastAsia="Times New Roman" w:hAnsi="Times New Roman" w:cs="Times New Roman"/>
          <w:sz w:val="24"/>
          <w:szCs w:val="24"/>
          <w:lang w:eastAsia="ru-RU"/>
        </w:rPr>
        <w:t>противодействие международному терроризму.</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100032"/>
      <w:bookmarkEnd w:id="35"/>
      <w:r w:rsidRPr="00666374">
        <w:rPr>
          <w:rFonts w:ascii="Times New Roman" w:eastAsia="Times New Roman" w:hAnsi="Times New Roman" w:cs="Times New Roman"/>
          <w:sz w:val="24"/>
          <w:szCs w:val="24"/>
          <w:lang w:eastAsia="ru-RU"/>
        </w:rPr>
        <w:t>Статья 5. Принципы государственной политики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100033"/>
      <w:bookmarkEnd w:id="36"/>
      <w:r w:rsidRPr="00666374">
        <w:rPr>
          <w:rFonts w:ascii="Times New Roman" w:eastAsia="Times New Roman" w:hAnsi="Times New Roman" w:cs="Times New Roman"/>
          <w:sz w:val="24"/>
          <w:szCs w:val="24"/>
          <w:lang w:eastAsia="ru-RU"/>
        </w:rPr>
        <w:t>1. Российская Федерация проводит государственную политику в области экспортного контроля, которая является составной частью внутренней и внешней политики Российской Федерации и осуществляется исключительно в целях обеспечения безопасности государства, его политических, экономических и военных интересов.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100034"/>
      <w:bookmarkEnd w:id="37"/>
      <w:r w:rsidRPr="00666374">
        <w:rPr>
          <w:rFonts w:ascii="Times New Roman" w:eastAsia="Times New Roman" w:hAnsi="Times New Roman" w:cs="Times New Roman"/>
          <w:sz w:val="24"/>
          <w:szCs w:val="24"/>
          <w:lang w:eastAsia="ru-RU"/>
        </w:rPr>
        <w:t>2. Государственная политика в области экспортного контроля формируется в соответствии со следующими основными принципами: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100035"/>
      <w:bookmarkEnd w:id="38"/>
      <w:r w:rsidRPr="00666374">
        <w:rPr>
          <w:rFonts w:ascii="Times New Roman" w:eastAsia="Times New Roman" w:hAnsi="Times New Roman" w:cs="Times New Roman"/>
          <w:sz w:val="24"/>
          <w:szCs w:val="24"/>
          <w:lang w:eastAsia="ru-RU"/>
        </w:rPr>
        <w:lastRenderedPageBreak/>
        <w:t>добросовестность выполнения международных обязательств Российской Федерации в области нераспространения оружия массового поражения, средств его доставки, а также в области контроля за экспортом продукции военного и двойного назначения;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100221"/>
      <w:bookmarkEnd w:id="39"/>
      <w:r w:rsidRPr="00666374">
        <w:rPr>
          <w:rFonts w:ascii="Times New Roman" w:eastAsia="Times New Roman" w:hAnsi="Times New Roman" w:cs="Times New Roman"/>
          <w:sz w:val="24"/>
          <w:szCs w:val="24"/>
          <w:lang w:eastAsia="ru-RU"/>
        </w:rPr>
        <w:t xml:space="preserve">исполнение в Российской Федерации решений межгосударственных органов, принятых на основании положений международных договоров Российской Федерации в их истолковании, не противоречащем </w:t>
      </w:r>
      <w:hyperlink r:id="rId5" w:history="1">
        <w:r w:rsidRPr="00666374">
          <w:rPr>
            <w:rFonts w:ascii="Times New Roman" w:eastAsia="Times New Roman" w:hAnsi="Times New Roman" w:cs="Times New Roman"/>
            <w:color w:val="0000FF"/>
            <w:sz w:val="24"/>
            <w:szCs w:val="24"/>
            <w:u w:val="single"/>
            <w:lang w:eastAsia="ru-RU"/>
          </w:rPr>
          <w:t>Конституции</w:t>
        </w:r>
      </w:hyperlink>
      <w:r w:rsidRPr="00666374">
        <w:rPr>
          <w:rFonts w:ascii="Times New Roman" w:eastAsia="Times New Roman" w:hAnsi="Times New Roman" w:cs="Times New Roman"/>
          <w:sz w:val="24"/>
          <w:szCs w:val="24"/>
          <w:lang w:eastAsia="ru-RU"/>
        </w:rPr>
        <w:t xml:space="preserve"> Российской Федерации (такое противоречие может быть установлено в порядке, определенном федеральным конституционным законом);</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100036"/>
      <w:bookmarkEnd w:id="40"/>
      <w:r w:rsidRPr="00666374">
        <w:rPr>
          <w:rFonts w:ascii="Times New Roman" w:eastAsia="Times New Roman" w:hAnsi="Times New Roman" w:cs="Times New Roman"/>
          <w:sz w:val="24"/>
          <w:szCs w:val="24"/>
          <w:lang w:eastAsia="ru-RU"/>
        </w:rPr>
        <w:t>законность, гласность и доступность информации по вопросам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100037"/>
      <w:bookmarkEnd w:id="41"/>
      <w:r w:rsidRPr="00666374">
        <w:rPr>
          <w:rFonts w:ascii="Times New Roman" w:eastAsia="Times New Roman" w:hAnsi="Times New Roman" w:cs="Times New Roman"/>
          <w:sz w:val="24"/>
          <w:szCs w:val="24"/>
          <w:lang w:eastAsia="ru-RU"/>
        </w:rPr>
        <w:t>приоритет интересов безопасности государства;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100038"/>
      <w:bookmarkEnd w:id="42"/>
      <w:r w:rsidRPr="00666374">
        <w:rPr>
          <w:rFonts w:ascii="Times New Roman" w:eastAsia="Times New Roman" w:hAnsi="Times New Roman" w:cs="Times New Roman"/>
          <w:sz w:val="24"/>
          <w:szCs w:val="24"/>
          <w:lang w:eastAsia="ru-RU"/>
        </w:rPr>
        <w:t>осуществление экспортного контроля только в той мере, в какой это необходимо для достижения его целей;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100214"/>
      <w:bookmarkStart w:id="44" w:name="100039"/>
      <w:bookmarkEnd w:id="43"/>
      <w:bookmarkEnd w:id="44"/>
      <w:r w:rsidRPr="00666374">
        <w:rPr>
          <w:rFonts w:ascii="Times New Roman" w:eastAsia="Times New Roman" w:hAnsi="Times New Roman" w:cs="Times New Roman"/>
          <w:sz w:val="24"/>
          <w:szCs w:val="24"/>
          <w:lang w:eastAsia="ru-RU"/>
        </w:rPr>
        <w:t>абзац утратил силу. - Федеральный закон от 06.12.2011 N 409-ФЗ;</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100040"/>
      <w:bookmarkEnd w:id="45"/>
      <w:r w:rsidRPr="00666374">
        <w:rPr>
          <w:rFonts w:ascii="Times New Roman" w:eastAsia="Times New Roman" w:hAnsi="Times New Roman" w:cs="Times New Roman"/>
          <w:sz w:val="24"/>
          <w:szCs w:val="24"/>
          <w:lang w:eastAsia="ru-RU"/>
        </w:rPr>
        <w:t>гармонизация процедур и правил экспортного контроля с общепризнанными международными нормами и практикой;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100222"/>
      <w:bookmarkStart w:id="47" w:name="100041"/>
      <w:bookmarkEnd w:id="46"/>
      <w:bookmarkEnd w:id="47"/>
      <w:r w:rsidRPr="00666374">
        <w:rPr>
          <w:rFonts w:ascii="Times New Roman" w:eastAsia="Times New Roman" w:hAnsi="Times New Roman" w:cs="Times New Roman"/>
          <w:sz w:val="24"/>
          <w:szCs w:val="24"/>
          <w:lang w:eastAsia="ru-RU"/>
        </w:rPr>
        <w:t>взаимодействие с международными организациями и иностранными государствами в области экспортного контроля в целях укрепления международной безопасности и стабильности, предотвращения распространения оружия массового поражения и средств его доставки, если это не влечет за собой ограничения прав и свобод человека и гражданина и не противоречит основам конституционного строя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100042"/>
      <w:bookmarkEnd w:id="48"/>
      <w:r w:rsidRPr="00666374">
        <w:rPr>
          <w:rFonts w:ascii="Times New Roman" w:eastAsia="Times New Roman" w:hAnsi="Times New Roman" w:cs="Times New Roman"/>
          <w:sz w:val="24"/>
          <w:szCs w:val="24"/>
          <w:lang w:eastAsia="ru-RU"/>
        </w:rPr>
        <w:t>Статья 6. Списки (перечни) контролируемых товаров и технологий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000151"/>
      <w:bookmarkStart w:id="50" w:name="100043"/>
      <w:bookmarkEnd w:id="49"/>
      <w:bookmarkEnd w:id="50"/>
      <w:r w:rsidRPr="00666374">
        <w:rPr>
          <w:rFonts w:ascii="Times New Roman" w:eastAsia="Times New Roman" w:hAnsi="Times New Roman" w:cs="Times New Roman"/>
          <w:sz w:val="24"/>
          <w:szCs w:val="24"/>
          <w:lang w:eastAsia="ru-RU"/>
        </w:rPr>
        <w:t>Списки (перечни) контролируемых товаров и технологий утверждаются постановлениями Правительства Российской Федерации. Постановления Правительства Российской Федерации об утверждении списков (перечней) контролируемых товаров и технологий вступают в силу не ранее чем через девяносто дней со дня их официального опубликования.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100044"/>
      <w:bookmarkEnd w:id="51"/>
      <w:r w:rsidRPr="00666374">
        <w:rPr>
          <w:rFonts w:ascii="Times New Roman" w:eastAsia="Times New Roman" w:hAnsi="Times New Roman" w:cs="Times New Roman"/>
          <w:sz w:val="24"/>
          <w:szCs w:val="24"/>
          <w:lang w:eastAsia="ru-RU"/>
        </w:rPr>
        <w:t>Списки (перечни) контролируемых товаров и технологий разрабатываются федеральными органами исполнительной власти с привлечением представителей Федерального Собрания Российской Федерации, промышленных и научных организаций, их ассоциаций и союзов.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100045"/>
      <w:bookmarkEnd w:id="52"/>
      <w:r w:rsidRPr="00666374">
        <w:rPr>
          <w:rFonts w:ascii="Times New Roman" w:eastAsia="Times New Roman" w:hAnsi="Times New Roman" w:cs="Times New Roman"/>
          <w:sz w:val="24"/>
          <w:szCs w:val="24"/>
          <w:lang w:eastAsia="ru-RU"/>
        </w:rPr>
        <w:t>Статья 7. Методы осуществления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Экспортный контроль в Российской Федерации осуществляется посредством методов правового регулирования внешнеэкономической деятельности, включающих в себя: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000079"/>
      <w:bookmarkEnd w:id="53"/>
      <w:r w:rsidRPr="00666374">
        <w:rPr>
          <w:rFonts w:ascii="Times New Roman" w:eastAsia="Times New Roman" w:hAnsi="Times New Roman" w:cs="Times New Roman"/>
          <w:sz w:val="24"/>
          <w:szCs w:val="24"/>
          <w:lang w:eastAsia="ru-RU"/>
        </w:rPr>
        <w:t xml:space="preserve">идентификацию контролируемых товаров и технологий, то есть установление соответствия конкретных товаров, информации, работ, услуг, результатов интеллектуальной деятельности, являющихся объектами внешнеэкономических операций, товарам и технологиям, включенным в списки (перечни), указанные в </w:t>
      </w:r>
      <w:hyperlink r:id="rId6" w:anchor="100042" w:history="1">
        <w:r w:rsidRPr="00666374">
          <w:rPr>
            <w:rFonts w:ascii="Times New Roman" w:eastAsia="Times New Roman" w:hAnsi="Times New Roman" w:cs="Times New Roman"/>
            <w:color w:val="0000FF"/>
            <w:sz w:val="24"/>
            <w:szCs w:val="24"/>
            <w:u w:val="single"/>
            <w:lang w:eastAsia="ru-RU"/>
          </w:rPr>
          <w:t>статье 6</w:t>
        </w:r>
      </w:hyperlink>
      <w:r w:rsidRPr="00666374">
        <w:rPr>
          <w:rFonts w:ascii="Times New Roman" w:eastAsia="Times New Roman" w:hAnsi="Times New Roman" w:cs="Times New Roman"/>
          <w:sz w:val="24"/>
          <w:szCs w:val="24"/>
          <w:lang w:eastAsia="ru-RU"/>
        </w:rPr>
        <w:t xml:space="preserve"> настоящего Федерального закона, а также определение действующих в отношении таких товаров, информации, работ, услуг, результатов интеллектуальной деятельности запретов и ограничений внешнеэкономической деятельности, установленных настоящим </w:t>
      </w:r>
      <w:r w:rsidRPr="00666374">
        <w:rPr>
          <w:rFonts w:ascii="Times New Roman" w:eastAsia="Times New Roman" w:hAnsi="Times New Roman" w:cs="Times New Roman"/>
          <w:sz w:val="24"/>
          <w:szCs w:val="24"/>
          <w:lang w:eastAsia="ru-RU"/>
        </w:rPr>
        <w:lastRenderedPageBreak/>
        <w:t>Федеральным законом, другими федеральными законами и принятыми в соответствии с ними иными нормативными правовыми актами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100048"/>
      <w:bookmarkEnd w:id="54"/>
      <w:r w:rsidRPr="00666374">
        <w:rPr>
          <w:rFonts w:ascii="Times New Roman" w:eastAsia="Times New Roman" w:hAnsi="Times New Roman" w:cs="Times New Roman"/>
          <w:sz w:val="24"/>
          <w:szCs w:val="24"/>
          <w:lang w:eastAsia="ru-RU"/>
        </w:rPr>
        <w:t>разрешительный порядок осуществления внешнеэкономических операций с контролируемыми товарами и технологиями, предусматривающий лицензирование или иную форму их государственного регулирования;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000152"/>
      <w:bookmarkStart w:id="56" w:name="100215"/>
      <w:bookmarkStart w:id="57" w:name="100049"/>
      <w:bookmarkStart w:id="58" w:name="000015"/>
      <w:bookmarkEnd w:id="55"/>
      <w:bookmarkEnd w:id="56"/>
      <w:bookmarkEnd w:id="57"/>
      <w:bookmarkEnd w:id="58"/>
      <w:r w:rsidRPr="00666374">
        <w:rPr>
          <w:rFonts w:ascii="Times New Roman" w:eastAsia="Times New Roman" w:hAnsi="Times New Roman" w:cs="Times New Roman"/>
          <w:sz w:val="24"/>
          <w:szCs w:val="24"/>
          <w:lang w:eastAsia="ru-RU"/>
        </w:rPr>
        <w:t>таможенный контроль при совершении таможенных операций в отношении контролируемых товаров и технологий, ввозимых в Российскую Федерацию и вывозимых из Российской Федерации, в соответствии с правом Евразийского экономического союза, а также в соответствии с законодательством Российской Федерации о таможенном регулировании;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100207"/>
      <w:bookmarkStart w:id="60" w:name="100050"/>
      <w:bookmarkEnd w:id="59"/>
      <w:bookmarkEnd w:id="60"/>
      <w:r w:rsidRPr="00666374">
        <w:rPr>
          <w:rFonts w:ascii="Times New Roman" w:eastAsia="Times New Roman" w:hAnsi="Times New Roman" w:cs="Times New Roman"/>
          <w:sz w:val="24"/>
          <w:szCs w:val="24"/>
          <w:lang w:eastAsia="ru-RU"/>
        </w:rPr>
        <w:t>абзац утратил силу. - Федеральный закон от 18.07.2005 N 90-ФЗ;</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000146"/>
      <w:bookmarkStart w:id="62" w:name="000048"/>
      <w:bookmarkStart w:id="63" w:name="100051"/>
      <w:bookmarkStart w:id="64" w:name="000016"/>
      <w:bookmarkEnd w:id="61"/>
      <w:bookmarkEnd w:id="62"/>
      <w:bookmarkEnd w:id="63"/>
      <w:bookmarkEnd w:id="64"/>
      <w:r w:rsidRPr="00666374">
        <w:rPr>
          <w:rFonts w:ascii="Times New Roman" w:eastAsia="Times New Roman" w:hAnsi="Times New Roman" w:cs="Times New Roman"/>
          <w:sz w:val="24"/>
          <w:szCs w:val="24"/>
          <w:lang w:eastAsia="ru-RU"/>
        </w:rP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100052"/>
      <w:bookmarkEnd w:id="65"/>
      <w:r w:rsidRPr="00666374">
        <w:rPr>
          <w:rFonts w:ascii="Times New Roman" w:eastAsia="Times New Roman" w:hAnsi="Times New Roman" w:cs="Times New Roman"/>
          <w:sz w:val="24"/>
          <w:szCs w:val="24"/>
          <w:lang w:eastAsia="ru-RU"/>
        </w:rPr>
        <w:t>Глава II. ПРАВОВЫЕ ОСНОВЫ ОРГАНИЗАЦИИ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100053"/>
      <w:bookmarkEnd w:id="66"/>
      <w:r w:rsidRPr="00666374">
        <w:rPr>
          <w:rFonts w:ascii="Times New Roman" w:eastAsia="Times New Roman" w:hAnsi="Times New Roman" w:cs="Times New Roman"/>
          <w:sz w:val="24"/>
          <w:szCs w:val="24"/>
          <w:lang w:eastAsia="ru-RU"/>
        </w:rPr>
        <w:t>Статья 8. Полномочия Президента Российской Федерации и Правительства Российской 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100054"/>
      <w:bookmarkEnd w:id="67"/>
      <w:r w:rsidRPr="00666374">
        <w:rPr>
          <w:rFonts w:ascii="Times New Roman" w:eastAsia="Times New Roman" w:hAnsi="Times New Roman" w:cs="Times New Roman"/>
          <w:sz w:val="24"/>
          <w:szCs w:val="24"/>
          <w:lang w:eastAsia="ru-RU"/>
        </w:rPr>
        <w:t>Президент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100055"/>
      <w:bookmarkEnd w:id="68"/>
      <w:r w:rsidRPr="00666374">
        <w:rPr>
          <w:rFonts w:ascii="Times New Roman" w:eastAsia="Times New Roman" w:hAnsi="Times New Roman" w:cs="Times New Roman"/>
          <w:sz w:val="24"/>
          <w:szCs w:val="24"/>
          <w:lang w:eastAsia="ru-RU"/>
        </w:rPr>
        <w:t>определяет основные направления государственной политики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100056"/>
      <w:bookmarkEnd w:id="69"/>
      <w:r w:rsidRPr="00666374">
        <w:rPr>
          <w:rFonts w:ascii="Times New Roman" w:eastAsia="Times New Roman" w:hAnsi="Times New Roman" w:cs="Times New Roman"/>
          <w:sz w:val="24"/>
          <w:szCs w:val="24"/>
          <w:lang w:eastAsia="ru-RU"/>
        </w:rPr>
        <w:t>обеспечивает согласованное функционирование и взаимодействие органов государственной власти Российской 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000153"/>
      <w:bookmarkStart w:id="71" w:name="100057"/>
      <w:bookmarkEnd w:id="70"/>
      <w:bookmarkEnd w:id="71"/>
      <w:r w:rsidRPr="00666374">
        <w:rPr>
          <w:rFonts w:ascii="Times New Roman" w:eastAsia="Times New Roman" w:hAnsi="Times New Roman" w:cs="Times New Roman"/>
          <w:sz w:val="24"/>
          <w:szCs w:val="24"/>
          <w:lang w:eastAsia="ru-RU"/>
        </w:rPr>
        <w:t>абзац утратил силу. - Федеральный закон от 26.03.2022 N 73-ФЗ;</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000080"/>
      <w:bookmarkEnd w:id="72"/>
      <w:r w:rsidRPr="00666374">
        <w:rPr>
          <w:rFonts w:ascii="Times New Roman" w:eastAsia="Times New Roman" w:hAnsi="Times New Roman" w:cs="Times New Roman"/>
          <w:sz w:val="24"/>
          <w:szCs w:val="24"/>
          <w:lang w:eastAsia="ru-RU"/>
        </w:rPr>
        <w:t>принимает решения об установлении режима безлицензионного экспорта отдельных видов контролируемых товаров в иностранные государства, а также о прекращении или приостановлении действия этого режима;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000154"/>
      <w:bookmarkEnd w:id="73"/>
      <w:r w:rsidRPr="00666374">
        <w:rPr>
          <w:rFonts w:ascii="Times New Roman" w:eastAsia="Times New Roman" w:hAnsi="Times New Roman" w:cs="Times New Roman"/>
          <w:sz w:val="24"/>
          <w:szCs w:val="24"/>
          <w:lang w:eastAsia="ru-RU"/>
        </w:rPr>
        <w:t>осуществляет в соответствии с законодательством Российской Федерации иные полномочия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100058"/>
      <w:bookmarkEnd w:id="74"/>
      <w:r w:rsidRPr="00666374">
        <w:rPr>
          <w:rFonts w:ascii="Times New Roman" w:eastAsia="Times New Roman" w:hAnsi="Times New Roman" w:cs="Times New Roman"/>
          <w:sz w:val="24"/>
          <w:szCs w:val="24"/>
          <w:lang w:eastAsia="ru-RU"/>
        </w:rPr>
        <w:t>Правительство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100059"/>
      <w:bookmarkEnd w:id="75"/>
      <w:r w:rsidRPr="00666374">
        <w:rPr>
          <w:rFonts w:ascii="Times New Roman" w:eastAsia="Times New Roman" w:hAnsi="Times New Roman" w:cs="Times New Roman"/>
          <w:sz w:val="24"/>
          <w:szCs w:val="24"/>
          <w:lang w:eastAsia="ru-RU"/>
        </w:rPr>
        <w:t>организует реализацию государственной политики в области экспортного контроля, в том числе в отношении международных режимов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000155"/>
      <w:bookmarkEnd w:id="76"/>
      <w:r w:rsidRPr="00666374">
        <w:rPr>
          <w:rFonts w:ascii="Times New Roman" w:eastAsia="Times New Roman" w:hAnsi="Times New Roman" w:cs="Times New Roman"/>
          <w:sz w:val="24"/>
          <w:szCs w:val="24"/>
          <w:lang w:eastAsia="ru-RU"/>
        </w:rPr>
        <w:t>утверждает списки (перечни) контролируемых товаров и технологий;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000147"/>
      <w:bookmarkStart w:id="78" w:name="000049"/>
      <w:bookmarkStart w:id="79" w:name="100060"/>
      <w:bookmarkStart w:id="80" w:name="000017"/>
      <w:bookmarkEnd w:id="77"/>
      <w:bookmarkEnd w:id="78"/>
      <w:bookmarkEnd w:id="79"/>
      <w:bookmarkEnd w:id="80"/>
      <w:r w:rsidRPr="00666374">
        <w:rPr>
          <w:rFonts w:ascii="Times New Roman" w:eastAsia="Times New Roman" w:hAnsi="Times New Roman" w:cs="Times New Roman"/>
          <w:sz w:val="24"/>
          <w:szCs w:val="24"/>
          <w:lang w:eastAsia="ru-RU"/>
        </w:rPr>
        <w:t xml:space="preserve">определяет на основании и во исполнение настоящего Федерального закона, других федеральных законов и указов Президента Российской Федерации порядок осуществления </w:t>
      </w:r>
      <w:r w:rsidRPr="00666374">
        <w:rPr>
          <w:rFonts w:ascii="Times New Roman" w:eastAsia="Times New Roman" w:hAnsi="Times New Roman" w:cs="Times New Roman"/>
          <w:sz w:val="24"/>
          <w:szCs w:val="24"/>
          <w:lang w:eastAsia="ru-RU"/>
        </w:rPr>
        <w:lastRenderedPageBreak/>
        <w:t>внешнеэкономической деятельности в отношении товаров, информации, работ, услуг, результатов интеллектуальной деятельности (прав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100061"/>
      <w:bookmarkEnd w:id="81"/>
      <w:r w:rsidRPr="00666374">
        <w:rPr>
          <w:rFonts w:ascii="Times New Roman" w:eastAsia="Times New Roman" w:hAnsi="Times New Roman" w:cs="Times New Roman"/>
          <w:sz w:val="24"/>
          <w:szCs w:val="24"/>
          <w:lang w:eastAsia="ru-RU"/>
        </w:rPr>
        <w:t>принимает в пределах своей компетенции решения о проведении переговоров и подписании международных договоров Российской 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000156"/>
      <w:bookmarkStart w:id="83" w:name="100062"/>
      <w:bookmarkEnd w:id="82"/>
      <w:bookmarkEnd w:id="83"/>
      <w:r w:rsidRPr="00666374">
        <w:rPr>
          <w:rFonts w:ascii="Times New Roman" w:eastAsia="Times New Roman" w:hAnsi="Times New Roman" w:cs="Times New Roman"/>
          <w:sz w:val="24"/>
          <w:szCs w:val="24"/>
          <w:lang w:eastAsia="ru-RU"/>
        </w:rPr>
        <w:t>осуществляет в соответствии с законодательством Российской Федерации иные полномочия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100063"/>
      <w:bookmarkEnd w:id="84"/>
      <w:r w:rsidRPr="00666374">
        <w:rPr>
          <w:rFonts w:ascii="Times New Roman" w:eastAsia="Times New Roman" w:hAnsi="Times New Roman" w:cs="Times New Roman"/>
          <w:sz w:val="24"/>
          <w:szCs w:val="24"/>
          <w:lang w:eastAsia="ru-RU"/>
        </w:rPr>
        <w:t>Статья 9. Межведомственный координационный орган по экспортному контролю</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100064"/>
      <w:bookmarkEnd w:id="85"/>
      <w:r w:rsidRPr="00666374">
        <w:rPr>
          <w:rFonts w:ascii="Times New Roman" w:eastAsia="Times New Roman" w:hAnsi="Times New Roman" w:cs="Times New Roman"/>
          <w:sz w:val="24"/>
          <w:szCs w:val="24"/>
          <w:lang w:eastAsia="ru-RU"/>
        </w:rPr>
        <w:t>В целях обеспечения реализации государственной политики в области экспортного контроля, в том числе в отношении международных режимов экспортного контроля, а также в целях координации деятельности федеральных органов исполнительной власти и организационно-методического руководства работами по экспортному контролю в Российской Федерации образуется межведомственный координационный орган по экспортному контролю.</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100218"/>
      <w:bookmarkStart w:id="87" w:name="100217"/>
      <w:bookmarkStart w:id="88" w:name="100208"/>
      <w:bookmarkStart w:id="89" w:name="100065"/>
      <w:bookmarkStart w:id="90" w:name="100211"/>
      <w:bookmarkEnd w:id="86"/>
      <w:bookmarkEnd w:id="87"/>
      <w:bookmarkEnd w:id="88"/>
      <w:bookmarkEnd w:id="89"/>
      <w:bookmarkEnd w:id="90"/>
      <w:r w:rsidRPr="00666374">
        <w:rPr>
          <w:rFonts w:ascii="Times New Roman" w:eastAsia="Times New Roman" w:hAnsi="Times New Roman" w:cs="Times New Roman"/>
          <w:sz w:val="24"/>
          <w:szCs w:val="24"/>
          <w:lang w:eastAsia="ru-RU"/>
        </w:rPr>
        <w:t>Положение о межведомственном координационном органе по экспортному контролю и его персональный состав утверждаются Президентом Российской Федерации. В состав межведомственного координационного органа по экспортному контролю включаются должностные лица Государственной корпорации по атомной энергии "</w:t>
      </w:r>
      <w:proofErr w:type="spellStart"/>
      <w:r w:rsidRPr="00666374">
        <w:rPr>
          <w:rFonts w:ascii="Times New Roman" w:eastAsia="Times New Roman" w:hAnsi="Times New Roman" w:cs="Times New Roman"/>
          <w:sz w:val="24"/>
          <w:szCs w:val="24"/>
          <w:lang w:eastAsia="ru-RU"/>
        </w:rPr>
        <w:t>Росатом</w:t>
      </w:r>
      <w:proofErr w:type="spellEnd"/>
      <w:r w:rsidRPr="00666374">
        <w:rPr>
          <w:rFonts w:ascii="Times New Roman" w:eastAsia="Times New Roman" w:hAnsi="Times New Roman" w:cs="Times New Roman"/>
          <w:sz w:val="24"/>
          <w:szCs w:val="24"/>
          <w:lang w:eastAsia="ru-RU"/>
        </w:rPr>
        <w:t>", Государственной корпорации по содействию разработке, производству и экспорту высокотехнологичной промышленной продукции "</w:t>
      </w:r>
      <w:proofErr w:type="spellStart"/>
      <w:r w:rsidRPr="00666374">
        <w:rPr>
          <w:rFonts w:ascii="Times New Roman" w:eastAsia="Times New Roman" w:hAnsi="Times New Roman" w:cs="Times New Roman"/>
          <w:sz w:val="24"/>
          <w:szCs w:val="24"/>
          <w:lang w:eastAsia="ru-RU"/>
        </w:rPr>
        <w:t>Ростех</w:t>
      </w:r>
      <w:proofErr w:type="spellEnd"/>
      <w:r w:rsidRPr="00666374">
        <w:rPr>
          <w:rFonts w:ascii="Times New Roman" w:eastAsia="Times New Roman" w:hAnsi="Times New Roman" w:cs="Times New Roman"/>
          <w:sz w:val="24"/>
          <w:szCs w:val="24"/>
          <w:lang w:eastAsia="ru-RU"/>
        </w:rPr>
        <w:t>" и Государственной корпорации по космической деятельности "</w:t>
      </w:r>
      <w:proofErr w:type="spellStart"/>
      <w:r w:rsidRPr="00666374">
        <w:rPr>
          <w:rFonts w:ascii="Times New Roman" w:eastAsia="Times New Roman" w:hAnsi="Times New Roman" w:cs="Times New Roman"/>
          <w:sz w:val="24"/>
          <w:szCs w:val="24"/>
          <w:lang w:eastAsia="ru-RU"/>
        </w:rPr>
        <w:t>Роскосмос</w:t>
      </w:r>
      <w:proofErr w:type="spellEnd"/>
      <w:r w:rsidRPr="00666374">
        <w:rPr>
          <w:rFonts w:ascii="Times New Roman" w:eastAsia="Times New Roman" w:hAnsi="Times New Roman" w:cs="Times New Roman"/>
          <w:sz w:val="24"/>
          <w:szCs w:val="24"/>
          <w:lang w:eastAsia="ru-RU"/>
        </w:rPr>
        <w:t>".</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100066"/>
      <w:bookmarkEnd w:id="91"/>
      <w:r w:rsidRPr="00666374">
        <w:rPr>
          <w:rFonts w:ascii="Times New Roman" w:eastAsia="Times New Roman" w:hAnsi="Times New Roman" w:cs="Times New Roman"/>
          <w:sz w:val="24"/>
          <w:szCs w:val="24"/>
          <w:lang w:eastAsia="ru-RU"/>
        </w:rPr>
        <w:t>В заседаниях межведомственного координационного органа по экспортному контролю могут участвовать представители Федерального Собрания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100219"/>
      <w:bookmarkStart w:id="93" w:name="100209"/>
      <w:bookmarkStart w:id="94" w:name="100067"/>
      <w:bookmarkEnd w:id="92"/>
      <w:bookmarkEnd w:id="93"/>
      <w:bookmarkEnd w:id="94"/>
      <w:r w:rsidRPr="00666374">
        <w:rPr>
          <w:rFonts w:ascii="Times New Roman" w:eastAsia="Times New Roman" w:hAnsi="Times New Roman" w:cs="Times New Roman"/>
          <w:sz w:val="24"/>
          <w:szCs w:val="24"/>
          <w:lang w:eastAsia="ru-RU"/>
        </w:rPr>
        <w:t>Статья 10. Полномочия федеральных органов исполнительной власти, Государственной корпорации по атомной энергии "</w:t>
      </w:r>
      <w:proofErr w:type="spellStart"/>
      <w:r w:rsidRPr="00666374">
        <w:rPr>
          <w:rFonts w:ascii="Times New Roman" w:eastAsia="Times New Roman" w:hAnsi="Times New Roman" w:cs="Times New Roman"/>
          <w:sz w:val="24"/>
          <w:szCs w:val="24"/>
          <w:lang w:eastAsia="ru-RU"/>
        </w:rPr>
        <w:t>Росатом</w:t>
      </w:r>
      <w:proofErr w:type="spellEnd"/>
      <w:r w:rsidRPr="00666374">
        <w:rPr>
          <w:rFonts w:ascii="Times New Roman" w:eastAsia="Times New Roman" w:hAnsi="Times New Roman" w:cs="Times New Roman"/>
          <w:sz w:val="24"/>
          <w:szCs w:val="24"/>
          <w:lang w:eastAsia="ru-RU"/>
        </w:rPr>
        <w:t>" и Государственной корпорации по космической деятельности "</w:t>
      </w:r>
      <w:proofErr w:type="spellStart"/>
      <w:r w:rsidRPr="00666374">
        <w:rPr>
          <w:rFonts w:ascii="Times New Roman" w:eastAsia="Times New Roman" w:hAnsi="Times New Roman" w:cs="Times New Roman"/>
          <w:sz w:val="24"/>
          <w:szCs w:val="24"/>
          <w:lang w:eastAsia="ru-RU"/>
        </w:rPr>
        <w:t>Роскосмос</w:t>
      </w:r>
      <w:proofErr w:type="spellEnd"/>
      <w:r w:rsidRPr="00666374">
        <w:rPr>
          <w:rFonts w:ascii="Times New Roman" w:eastAsia="Times New Roman" w:hAnsi="Times New Roman" w:cs="Times New Roman"/>
          <w:sz w:val="24"/>
          <w:szCs w:val="24"/>
          <w:lang w:eastAsia="ru-RU"/>
        </w:rPr>
        <w:t>"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100220"/>
      <w:bookmarkStart w:id="96" w:name="100210"/>
      <w:bookmarkStart w:id="97" w:name="100068"/>
      <w:bookmarkEnd w:id="95"/>
      <w:bookmarkEnd w:id="96"/>
      <w:bookmarkEnd w:id="97"/>
      <w:r w:rsidRPr="00666374">
        <w:rPr>
          <w:rFonts w:ascii="Times New Roman" w:eastAsia="Times New Roman" w:hAnsi="Times New Roman" w:cs="Times New Roman"/>
          <w:sz w:val="24"/>
          <w:szCs w:val="24"/>
          <w:lang w:eastAsia="ru-RU"/>
        </w:rPr>
        <w:t>Федеральные органы исполнительной власти, Государственная корпорация по атомной энергии "</w:t>
      </w:r>
      <w:proofErr w:type="spellStart"/>
      <w:r w:rsidRPr="00666374">
        <w:rPr>
          <w:rFonts w:ascii="Times New Roman" w:eastAsia="Times New Roman" w:hAnsi="Times New Roman" w:cs="Times New Roman"/>
          <w:sz w:val="24"/>
          <w:szCs w:val="24"/>
          <w:lang w:eastAsia="ru-RU"/>
        </w:rPr>
        <w:t>Росатом</w:t>
      </w:r>
      <w:proofErr w:type="spellEnd"/>
      <w:r w:rsidRPr="00666374">
        <w:rPr>
          <w:rFonts w:ascii="Times New Roman" w:eastAsia="Times New Roman" w:hAnsi="Times New Roman" w:cs="Times New Roman"/>
          <w:sz w:val="24"/>
          <w:szCs w:val="24"/>
          <w:lang w:eastAsia="ru-RU"/>
        </w:rPr>
        <w:t>" и Государственная корпорация по космической деятельности "</w:t>
      </w:r>
      <w:proofErr w:type="spellStart"/>
      <w:r w:rsidRPr="00666374">
        <w:rPr>
          <w:rFonts w:ascii="Times New Roman" w:eastAsia="Times New Roman" w:hAnsi="Times New Roman" w:cs="Times New Roman"/>
          <w:sz w:val="24"/>
          <w:szCs w:val="24"/>
          <w:lang w:eastAsia="ru-RU"/>
        </w:rPr>
        <w:t>Роскосмос</w:t>
      </w:r>
      <w:proofErr w:type="spellEnd"/>
      <w:r w:rsidRPr="00666374">
        <w:rPr>
          <w:rFonts w:ascii="Times New Roman" w:eastAsia="Times New Roman" w:hAnsi="Times New Roman" w:cs="Times New Roman"/>
          <w:sz w:val="24"/>
          <w:szCs w:val="24"/>
          <w:lang w:eastAsia="ru-RU"/>
        </w:rPr>
        <w:t>" обеспечивают исполнение настоящего Федерального закона, указов и распоряжений Президента Российской Федерации, постановлений и распоряжений Правительства Российской Федерации и международных обязательств Российской Федерации в области экспортного контроля в соответствии с полномочиями, возложенными на них законодательством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100204"/>
      <w:bookmarkStart w:id="99" w:name="100069"/>
      <w:bookmarkStart w:id="100" w:name="100070"/>
      <w:bookmarkStart w:id="101" w:name="100071"/>
      <w:bookmarkStart w:id="102" w:name="100072"/>
      <w:bookmarkStart w:id="103" w:name="100073"/>
      <w:bookmarkEnd w:id="98"/>
      <w:bookmarkEnd w:id="99"/>
      <w:bookmarkEnd w:id="100"/>
      <w:bookmarkEnd w:id="101"/>
      <w:bookmarkEnd w:id="102"/>
      <w:bookmarkEnd w:id="103"/>
      <w:r w:rsidRPr="00666374">
        <w:rPr>
          <w:rFonts w:ascii="Times New Roman" w:eastAsia="Times New Roman" w:hAnsi="Times New Roman" w:cs="Times New Roman"/>
          <w:sz w:val="24"/>
          <w:szCs w:val="24"/>
          <w:lang w:eastAsia="ru-RU"/>
        </w:rPr>
        <w:t>Статья 11. Специально уполномоченный федеральный орган исполнительной власти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100205"/>
      <w:bookmarkEnd w:id="104"/>
      <w:r w:rsidRPr="00666374">
        <w:rPr>
          <w:rFonts w:ascii="Times New Roman" w:eastAsia="Times New Roman" w:hAnsi="Times New Roman" w:cs="Times New Roman"/>
          <w:sz w:val="24"/>
          <w:szCs w:val="24"/>
          <w:lang w:eastAsia="ru-RU"/>
        </w:rPr>
        <w:t>Экспортный контроль осуществляет специально уполномоченный федеральный орган исполнительной власти.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100206"/>
      <w:bookmarkEnd w:id="105"/>
      <w:r w:rsidRPr="00666374">
        <w:rPr>
          <w:rFonts w:ascii="Times New Roman" w:eastAsia="Times New Roman" w:hAnsi="Times New Roman" w:cs="Times New Roman"/>
          <w:sz w:val="24"/>
          <w:szCs w:val="24"/>
          <w:lang w:eastAsia="ru-RU"/>
        </w:rPr>
        <w:t xml:space="preserve">Специально уполномоченный федеральный орган исполнительной власти в области экспортного контроля совместно с другими федеральными органами исполнительной </w:t>
      </w:r>
      <w:r w:rsidRPr="00666374">
        <w:rPr>
          <w:rFonts w:ascii="Times New Roman" w:eastAsia="Times New Roman" w:hAnsi="Times New Roman" w:cs="Times New Roman"/>
          <w:sz w:val="24"/>
          <w:szCs w:val="24"/>
          <w:lang w:eastAsia="ru-RU"/>
        </w:rPr>
        <w:lastRenderedPageBreak/>
        <w:t>власти организует работу по информированию российских участников внешнеэкономической деятельности о целях, процедурах и правилах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000018"/>
      <w:bookmarkEnd w:id="106"/>
      <w:r w:rsidRPr="00666374">
        <w:rPr>
          <w:rFonts w:ascii="Times New Roman" w:eastAsia="Times New Roman" w:hAnsi="Times New Roman" w:cs="Times New Roman"/>
          <w:sz w:val="24"/>
          <w:szCs w:val="24"/>
          <w:lang w:eastAsia="ru-RU"/>
        </w:rPr>
        <w:t>Органы внешней разведки Российской Федерации, государственные органы обеспечения безопасности и иные органы государственной власти в пределах своей компетенции оказывают содействие специально уполномоченному федеральному органу исполнительной власти в области экспортного контроля при реализации целей, определенных настоящим Федеральным законом.</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100074"/>
      <w:bookmarkEnd w:id="107"/>
      <w:r w:rsidRPr="00666374">
        <w:rPr>
          <w:rFonts w:ascii="Times New Roman" w:eastAsia="Times New Roman" w:hAnsi="Times New Roman" w:cs="Times New Roman"/>
          <w:sz w:val="24"/>
          <w:szCs w:val="24"/>
          <w:lang w:eastAsia="ru-RU"/>
        </w:rPr>
        <w:t>Статья 12. Нормативные правовые акты федеральных органов исполнительной власти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100075"/>
      <w:bookmarkEnd w:id="108"/>
      <w:r w:rsidRPr="00666374">
        <w:rPr>
          <w:rFonts w:ascii="Times New Roman" w:eastAsia="Times New Roman" w:hAnsi="Times New Roman" w:cs="Times New Roman"/>
          <w:sz w:val="24"/>
          <w:szCs w:val="24"/>
          <w:lang w:eastAsia="ru-RU"/>
        </w:rPr>
        <w:t>На основании и во исполнение настоящего Федерального закона, других федеральных законов, указов Президента Российской Федерации и постановлений Правительства Российской Федерации федеральные органы исполнительной власти могут издавать в пределах своей компетенции нормативные правовые акты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100076"/>
      <w:bookmarkEnd w:id="109"/>
      <w:r w:rsidRPr="00666374">
        <w:rPr>
          <w:rFonts w:ascii="Times New Roman" w:eastAsia="Times New Roman" w:hAnsi="Times New Roman" w:cs="Times New Roman"/>
          <w:sz w:val="24"/>
          <w:szCs w:val="24"/>
          <w:lang w:eastAsia="ru-RU"/>
        </w:rPr>
        <w:t>Нормативные правовые акты, издаваемые федеральными органами исполнительной власти, подлежат государственной регистрации в порядке, установленном законодательством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100077"/>
      <w:bookmarkEnd w:id="110"/>
      <w:r w:rsidRPr="00666374">
        <w:rPr>
          <w:rFonts w:ascii="Times New Roman" w:eastAsia="Times New Roman" w:hAnsi="Times New Roman" w:cs="Times New Roman"/>
          <w:sz w:val="24"/>
          <w:szCs w:val="24"/>
          <w:lang w:eastAsia="ru-RU"/>
        </w:rPr>
        <w:t>Статья 13. Право доступа к информации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 w:name="100078"/>
      <w:bookmarkEnd w:id="111"/>
      <w:r w:rsidRPr="00666374">
        <w:rPr>
          <w:rFonts w:ascii="Times New Roman" w:eastAsia="Times New Roman" w:hAnsi="Times New Roman" w:cs="Times New Roman"/>
          <w:sz w:val="24"/>
          <w:szCs w:val="24"/>
          <w:lang w:eastAsia="ru-RU"/>
        </w:rPr>
        <w:t>Федеральные органы законодательной власти, а также федеральные органы исполнительной власти, осуществляющие полномочия в области экспортного контроля, имеют право запрашивать и получать документы и информацию, необходимые для целей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100079"/>
      <w:bookmarkEnd w:id="112"/>
      <w:r w:rsidRPr="00666374">
        <w:rPr>
          <w:rFonts w:ascii="Times New Roman" w:eastAsia="Times New Roman" w:hAnsi="Times New Roman" w:cs="Times New Roman"/>
          <w:sz w:val="24"/>
          <w:szCs w:val="24"/>
          <w:lang w:eastAsia="ru-RU"/>
        </w:rPr>
        <w:t>Статья 14. Обязанности участников внешнеэкономической деятельности по предоставлению информации для целей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100080"/>
      <w:bookmarkEnd w:id="113"/>
      <w:r w:rsidRPr="00666374">
        <w:rPr>
          <w:rFonts w:ascii="Times New Roman" w:eastAsia="Times New Roman" w:hAnsi="Times New Roman" w:cs="Times New Roman"/>
          <w:sz w:val="24"/>
          <w:szCs w:val="24"/>
          <w:lang w:eastAsia="ru-RU"/>
        </w:rPr>
        <w:t>Российские участники внешнеэкономической деятельности обязаны по требованию федеральных органов исполнительной власти, осуществляющих полномочия в области экспортного контроля, предоставлять документы, объяснения в письменной и устной формах, иную информацию, необходимые для выполнения указанными органами задач и функций, предусмотренных настоящим Федеральным законом и иными нормативными правовыми актами Российской 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100081"/>
      <w:bookmarkEnd w:id="114"/>
      <w:r w:rsidRPr="00666374">
        <w:rPr>
          <w:rFonts w:ascii="Times New Roman" w:eastAsia="Times New Roman" w:hAnsi="Times New Roman" w:cs="Times New Roman"/>
          <w:sz w:val="24"/>
          <w:szCs w:val="24"/>
          <w:lang w:eastAsia="ru-RU"/>
        </w:rPr>
        <w:t>Российские участники внешнеэкономической деятельности несут ответственность за достоверность информации, предоставляемой для целей экспортного контроля федеральным органам исполнительной власти, осуществляющим полномочия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 w:name="100082"/>
      <w:bookmarkEnd w:id="115"/>
      <w:r w:rsidRPr="00666374">
        <w:rPr>
          <w:rFonts w:ascii="Times New Roman" w:eastAsia="Times New Roman" w:hAnsi="Times New Roman" w:cs="Times New Roman"/>
          <w:sz w:val="24"/>
          <w:szCs w:val="24"/>
          <w:lang w:eastAsia="ru-RU"/>
        </w:rPr>
        <w:t>Статья 15. Обязанности федеральных органов исполнительной власти в отношении предоставленной информации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 w:name="100083"/>
      <w:bookmarkEnd w:id="116"/>
      <w:r w:rsidRPr="00666374">
        <w:rPr>
          <w:rFonts w:ascii="Times New Roman" w:eastAsia="Times New Roman" w:hAnsi="Times New Roman" w:cs="Times New Roman"/>
          <w:sz w:val="24"/>
          <w:szCs w:val="24"/>
          <w:lang w:eastAsia="ru-RU"/>
        </w:rPr>
        <w:t>Информация, предоставленная федеральным органам исполнительной власти, осуществляющим полномочия в области экспортного контроля, участниками внешнеэкономической деятельности в соответствии с настоящим Федеральным законом и иными нормативными правовыми актами Российской Федерации в области экспортного контроля, используется исключительно в целях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 w:name="000019"/>
      <w:bookmarkStart w:id="118" w:name="100084"/>
      <w:bookmarkEnd w:id="117"/>
      <w:bookmarkEnd w:id="118"/>
      <w:r w:rsidRPr="00666374">
        <w:rPr>
          <w:rFonts w:ascii="Times New Roman" w:eastAsia="Times New Roman" w:hAnsi="Times New Roman" w:cs="Times New Roman"/>
          <w:sz w:val="24"/>
          <w:szCs w:val="24"/>
          <w:lang w:eastAsia="ru-RU"/>
        </w:rPr>
        <w:lastRenderedPageBreak/>
        <w:t>Информация, составляющая государственную, коммерческую и иную охраняемую законом тайну, не должна разглашаться, использоваться должностными лицами указанных органов в личных целях, передаваться третьим лицам, за исключением случаев, предусмотренных законодательством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 w:name="000081"/>
      <w:bookmarkStart w:id="120" w:name="100085"/>
      <w:bookmarkEnd w:id="119"/>
      <w:bookmarkEnd w:id="120"/>
      <w:r w:rsidRPr="00666374">
        <w:rPr>
          <w:rFonts w:ascii="Times New Roman" w:eastAsia="Times New Roman" w:hAnsi="Times New Roman" w:cs="Times New Roman"/>
          <w:sz w:val="24"/>
          <w:szCs w:val="24"/>
          <w:lang w:eastAsia="ru-RU"/>
        </w:rPr>
        <w:t>Статья 16. Внутренние программы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 w:name="000082"/>
      <w:bookmarkStart w:id="122" w:name="100086"/>
      <w:bookmarkStart w:id="123" w:name="000020"/>
      <w:bookmarkEnd w:id="121"/>
      <w:bookmarkEnd w:id="122"/>
      <w:bookmarkEnd w:id="123"/>
      <w:r w:rsidRPr="00666374">
        <w:rPr>
          <w:rFonts w:ascii="Times New Roman" w:eastAsia="Times New Roman" w:hAnsi="Times New Roman" w:cs="Times New Roman"/>
          <w:sz w:val="24"/>
          <w:szCs w:val="24"/>
          <w:lang w:eastAsia="ru-RU"/>
        </w:rPr>
        <w:t>В целях обеспечения выполнения установленного настоящим Федеральным законом, другими федеральными законами и иными нормативными правовыми актами Российской Федерации порядка осуществления внешнеэкономической деятельности в отношении товаров, информации, работ, услуг, результатов интеллектуальной деятельности (прав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предотвращения правонарушений в указанной области федеральные органы исполнительной власти оказывают российским участникам внешнеэкономической деятельности содействие в создании внутренних программ экспортного контроля и необходимую информационно-методическую помощь.</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 w:name="000083"/>
      <w:bookmarkStart w:id="125" w:name="100087"/>
      <w:bookmarkEnd w:id="124"/>
      <w:bookmarkEnd w:id="125"/>
      <w:r w:rsidRPr="00666374">
        <w:rPr>
          <w:rFonts w:ascii="Times New Roman" w:eastAsia="Times New Roman" w:hAnsi="Times New Roman" w:cs="Times New Roman"/>
          <w:sz w:val="24"/>
          <w:szCs w:val="24"/>
          <w:lang w:eastAsia="ru-RU"/>
        </w:rPr>
        <w:t>Создание внутренних программ экспортного контроля является обязательным для организаций, осуществляющих научную и (или) производственную деятельность по обеспечению федеральных государственных нужд в области поддержания обороноспособности и безопасности Российской Федерации и систематически получающих доходы от внешнеэкономических операций с контролируемыми товарами и технологиями.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 w:name="000084"/>
      <w:bookmarkStart w:id="127" w:name="100088"/>
      <w:bookmarkEnd w:id="126"/>
      <w:bookmarkEnd w:id="127"/>
      <w:r w:rsidRPr="00666374">
        <w:rPr>
          <w:rFonts w:ascii="Times New Roman" w:eastAsia="Times New Roman" w:hAnsi="Times New Roman" w:cs="Times New Roman"/>
          <w:sz w:val="24"/>
          <w:szCs w:val="24"/>
          <w:lang w:eastAsia="ru-RU"/>
        </w:rPr>
        <w:t>Специально уполномоченный федеральный орган исполнительной власти в области экспортного контроля организует в соответствии с законодательством Российской Федерации государственную аккредитацию российских участников внешнеэкономической деятельности, создавших внутренние программы экспортного контроля, и выдает им свидетельства о государственной аккредитации.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 w:name="000085"/>
      <w:bookmarkStart w:id="129" w:name="100089"/>
      <w:bookmarkEnd w:id="128"/>
      <w:bookmarkEnd w:id="129"/>
      <w:r w:rsidRPr="00666374">
        <w:rPr>
          <w:rFonts w:ascii="Times New Roman" w:eastAsia="Times New Roman" w:hAnsi="Times New Roman" w:cs="Times New Roman"/>
          <w:sz w:val="24"/>
          <w:szCs w:val="24"/>
          <w:lang w:eastAsia="ru-RU"/>
        </w:rPr>
        <w:t>Порядок государственной аккредитации российских участников внешнеэкономической деятельности, создавших внутренние программы экспортного контроля, определяется Правительством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 w:name="000148"/>
      <w:bookmarkStart w:id="131" w:name="000050"/>
      <w:bookmarkStart w:id="132" w:name="100090"/>
      <w:bookmarkStart w:id="133" w:name="000021"/>
      <w:bookmarkStart w:id="134" w:name="100091"/>
      <w:bookmarkStart w:id="135" w:name="100092"/>
      <w:bookmarkStart w:id="136" w:name="100093"/>
      <w:bookmarkStart w:id="137" w:name="100094"/>
      <w:bookmarkStart w:id="138" w:name="100095"/>
      <w:bookmarkStart w:id="139" w:name="100096"/>
      <w:bookmarkStart w:id="140" w:name="100097"/>
      <w:bookmarkStart w:id="141" w:name="100098"/>
      <w:bookmarkStart w:id="142" w:name="100099"/>
      <w:bookmarkStart w:id="143" w:name="000022"/>
      <w:bookmarkStart w:id="144" w:name="10010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666374">
        <w:rPr>
          <w:rFonts w:ascii="Times New Roman" w:eastAsia="Times New Roman" w:hAnsi="Times New Roman" w:cs="Times New Roman"/>
          <w:sz w:val="24"/>
          <w:szCs w:val="24"/>
          <w:lang w:eastAsia="ru-RU"/>
        </w:rP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 w:name="000149"/>
      <w:bookmarkStart w:id="146" w:name="000051"/>
      <w:bookmarkEnd w:id="145"/>
      <w:bookmarkEnd w:id="146"/>
      <w:r w:rsidRPr="00666374">
        <w:rPr>
          <w:rFonts w:ascii="Times New Roman" w:eastAsia="Times New Roman" w:hAnsi="Times New Roman" w:cs="Times New Roman"/>
          <w:sz w:val="24"/>
          <w:szCs w:val="24"/>
          <w:lang w:eastAsia="ru-RU"/>
        </w:rP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 w:name="000150"/>
      <w:bookmarkStart w:id="148" w:name="000052"/>
      <w:bookmarkEnd w:id="147"/>
      <w:bookmarkEnd w:id="148"/>
      <w:r w:rsidRPr="00666374">
        <w:rPr>
          <w:rFonts w:ascii="Times New Roman" w:eastAsia="Times New Roman" w:hAnsi="Times New Roman" w:cs="Times New Roman"/>
          <w:sz w:val="24"/>
          <w:szCs w:val="24"/>
          <w:lang w:eastAsia="ru-RU"/>
        </w:rPr>
        <w:t xml:space="preserve">2. К отношениям, связанным с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организацией и проведением проверок российских участников внешнеэкономической деятельности, применяются положения Федерального </w:t>
      </w:r>
      <w:hyperlink r:id="rId7" w:anchor="000055" w:history="1">
        <w:r w:rsidRPr="00666374">
          <w:rPr>
            <w:rFonts w:ascii="Times New Roman" w:eastAsia="Times New Roman" w:hAnsi="Times New Roman" w:cs="Times New Roman"/>
            <w:color w:val="0000FF"/>
            <w:sz w:val="24"/>
            <w:szCs w:val="24"/>
            <w:u w:val="single"/>
            <w:lang w:eastAsia="ru-RU"/>
          </w:rPr>
          <w:t>закона</w:t>
        </w:r>
      </w:hyperlink>
      <w:r w:rsidRPr="00666374">
        <w:rPr>
          <w:rFonts w:ascii="Times New Roman" w:eastAsia="Times New Roman" w:hAnsi="Times New Roman" w:cs="Times New Roman"/>
          <w:sz w:val="24"/>
          <w:szCs w:val="24"/>
          <w:lang w:eastAsia="ru-RU"/>
        </w:rPr>
        <w:t xml:space="preserve"> от 26 декабря 2008 года N 294-ФЗ "О защите прав юридических лиц и индивидуальных предпринимателей при осуществлении </w:t>
      </w:r>
      <w:r w:rsidRPr="00666374">
        <w:rPr>
          <w:rFonts w:ascii="Times New Roman" w:eastAsia="Times New Roman" w:hAnsi="Times New Roman" w:cs="Times New Roman"/>
          <w:sz w:val="24"/>
          <w:szCs w:val="24"/>
          <w:lang w:eastAsia="ru-RU"/>
        </w:rPr>
        <w:lastRenderedPageBreak/>
        <w:t xml:space="preserve">государственного контроля (надзора) и муниципального контроля" с учетом особенностей, установленных </w:t>
      </w:r>
      <w:hyperlink r:id="rId8" w:anchor="000053" w:history="1">
        <w:r w:rsidRPr="00666374">
          <w:rPr>
            <w:rFonts w:ascii="Times New Roman" w:eastAsia="Times New Roman" w:hAnsi="Times New Roman" w:cs="Times New Roman"/>
            <w:color w:val="0000FF"/>
            <w:sz w:val="24"/>
            <w:szCs w:val="24"/>
            <w:u w:val="single"/>
            <w:lang w:eastAsia="ru-RU"/>
          </w:rPr>
          <w:t>пунктами 3</w:t>
        </w:r>
      </w:hyperlink>
      <w:r w:rsidRPr="00666374">
        <w:rPr>
          <w:rFonts w:ascii="Times New Roman" w:eastAsia="Times New Roman" w:hAnsi="Times New Roman" w:cs="Times New Roman"/>
          <w:sz w:val="24"/>
          <w:szCs w:val="24"/>
          <w:lang w:eastAsia="ru-RU"/>
        </w:rPr>
        <w:t xml:space="preserve"> - </w:t>
      </w:r>
      <w:hyperlink r:id="rId9" w:anchor="000063" w:history="1">
        <w:r w:rsidRPr="00666374">
          <w:rPr>
            <w:rFonts w:ascii="Times New Roman" w:eastAsia="Times New Roman" w:hAnsi="Times New Roman" w:cs="Times New Roman"/>
            <w:color w:val="0000FF"/>
            <w:sz w:val="24"/>
            <w:szCs w:val="24"/>
            <w:u w:val="single"/>
            <w:lang w:eastAsia="ru-RU"/>
          </w:rPr>
          <w:t>7</w:t>
        </w:r>
      </w:hyperlink>
      <w:r w:rsidRPr="00666374">
        <w:rPr>
          <w:rFonts w:ascii="Times New Roman" w:eastAsia="Times New Roman" w:hAnsi="Times New Roman" w:cs="Times New Roman"/>
          <w:sz w:val="24"/>
          <w:szCs w:val="24"/>
          <w:lang w:eastAsia="ru-RU"/>
        </w:rPr>
        <w:t xml:space="preserve"> настоящей статьи.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 w:name="000053"/>
      <w:bookmarkEnd w:id="149"/>
      <w:r w:rsidRPr="00666374">
        <w:rPr>
          <w:rFonts w:ascii="Times New Roman" w:eastAsia="Times New Roman" w:hAnsi="Times New Roman" w:cs="Times New Roman"/>
          <w:sz w:val="24"/>
          <w:szCs w:val="24"/>
          <w:lang w:eastAsia="ru-RU"/>
        </w:rPr>
        <w:t xml:space="preserve">3. Предметом плановой проверки является соблюдение российским участником внешнеэкономической деятельности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 также условий и требований лицензий и разрешений, предусмотренных </w:t>
      </w:r>
      <w:hyperlink r:id="rId10" w:anchor="100105" w:history="1">
        <w:r w:rsidRPr="00666374">
          <w:rPr>
            <w:rFonts w:ascii="Times New Roman" w:eastAsia="Times New Roman" w:hAnsi="Times New Roman" w:cs="Times New Roman"/>
            <w:color w:val="0000FF"/>
            <w:sz w:val="24"/>
            <w:szCs w:val="24"/>
            <w:u w:val="single"/>
            <w:lang w:eastAsia="ru-RU"/>
          </w:rPr>
          <w:t>статьями 19</w:t>
        </w:r>
      </w:hyperlink>
      <w:r w:rsidRPr="00666374">
        <w:rPr>
          <w:rFonts w:ascii="Times New Roman" w:eastAsia="Times New Roman" w:hAnsi="Times New Roman" w:cs="Times New Roman"/>
          <w:sz w:val="24"/>
          <w:szCs w:val="24"/>
          <w:lang w:eastAsia="ru-RU"/>
        </w:rPr>
        <w:t xml:space="preserve"> и </w:t>
      </w:r>
      <w:hyperlink r:id="rId11" w:anchor="100112" w:history="1">
        <w:r w:rsidRPr="00666374">
          <w:rPr>
            <w:rFonts w:ascii="Times New Roman" w:eastAsia="Times New Roman" w:hAnsi="Times New Roman" w:cs="Times New Roman"/>
            <w:color w:val="0000FF"/>
            <w:sz w:val="24"/>
            <w:szCs w:val="24"/>
            <w:u w:val="single"/>
            <w:lang w:eastAsia="ru-RU"/>
          </w:rPr>
          <w:t>20</w:t>
        </w:r>
      </w:hyperlink>
      <w:r w:rsidRPr="00666374">
        <w:rPr>
          <w:rFonts w:ascii="Times New Roman" w:eastAsia="Times New Roman" w:hAnsi="Times New Roman" w:cs="Times New Roman"/>
          <w:sz w:val="24"/>
          <w:szCs w:val="24"/>
          <w:lang w:eastAsia="ru-RU"/>
        </w:rPr>
        <w:t xml:space="preserve"> настоящего Федерального закона (далее - обязательные требования).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 w:name="000054"/>
      <w:bookmarkEnd w:id="150"/>
      <w:r w:rsidRPr="00666374">
        <w:rPr>
          <w:rFonts w:ascii="Times New Roman" w:eastAsia="Times New Roman" w:hAnsi="Times New Roman" w:cs="Times New Roman"/>
          <w:sz w:val="24"/>
          <w:szCs w:val="24"/>
          <w:lang w:eastAsia="ru-RU"/>
        </w:rPr>
        <w:t>Плановая проверка проводится не чаще одного раза в три года, в течение которых осуществлялись внешнеэкономические операции с товарами, информацией, работами, услугами,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 w:name="000055"/>
      <w:bookmarkEnd w:id="151"/>
      <w:r w:rsidRPr="00666374">
        <w:rPr>
          <w:rFonts w:ascii="Times New Roman" w:eastAsia="Times New Roman" w:hAnsi="Times New Roman" w:cs="Times New Roman"/>
          <w:sz w:val="24"/>
          <w:szCs w:val="24"/>
          <w:lang w:eastAsia="ru-RU"/>
        </w:rPr>
        <w:t>4. Основанием для проведения внеплановой проверки является: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 w:name="000056"/>
      <w:bookmarkEnd w:id="152"/>
      <w:r w:rsidRPr="00666374">
        <w:rPr>
          <w:rFonts w:ascii="Times New Roman" w:eastAsia="Times New Roman" w:hAnsi="Times New Roman" w:cs="Times New Roman"/>
          <w:sz w:val="24"/>
          <w:szCs w:val="24"/>
          <w:lang w:eastAsia="ru-RU"/>
        </w:rPr>
        <w:t>1) истечение срока исполнения российским участником внешнеэкономической деятельности выданного органом государственного контроля предписания об устранении выявленного нарушения обязательных требований;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 w:name="000057"/>
      <w:bookmarkEnd w:id="153"/>
      <w:r w:rsidRPr="00666374">
        <w:rPr>
          <w:rFonts w:ascii="Times New Roman" w:eastAsia="Times New Roman" w:hAnsi="Times New Roman" w:cs="Times New Roman"/>
          <w:sz w:val="24"/>
          <w:szCs w:val="24"/>
          <w:lang w:eastAsia="ru-RU"/>
        </w:rPr>
        <w:t>2) поступление в орган государственного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 w:name="000058"/>
      <w:bookmarkEnd w:id="154"/>
      <w:r w:rsidRPr="00666374">
        <w:rPr>
          <w:rFonts w:ascii="Times New Roman" w:eastAsia="Times New Roman" w:hAnsi="Times New Roman" w:cs="Times New Roman"/>
          <w:sz w:val="24"/>
          <w:szCs w:val="24"/>
          <w:lang w:eastAsia="ru-RU"/>
        </w:rPr>
        <w:t xml:space="preserve">заявления юридического лица, индивидуального предпринимателя о предоставлении лицензии или разрешения, предусмотренных </w:t>
      </w:r>
      <w:hyperlink r:id="rId12" w:anchor="100105" w:history="1">
        <w:r w:rsidRPr="00666374">
          <w:rPr>
            <w:rFonts w:ascii="Times New Roman" w:eastAsia="Times New Roman" w:hAnsi="Times New Roman" w:cs="Times New Roman"/>
            <w:color w:val="0000FF"/>
            <w:sz w:val="24"/>
            <w:szCs w:val="24"/>
            <w:u w:val="single"/>
            <w:lang w:eastAsia="ru-RU"/>
          </w:rPr>
          <w:t>статьями 19</w:t>
        </w:r>
      </w:hyperlink>
      <w:r w:rsidRPr="00666374">
        <w:rPr>
          <w:rFonts w:ascii="Times New Roman" w:eastAsia="Times New Roman" w:hAnsi="Times New Roman" w:cs="Times New Roman"/>
          <w:sz w:val="24"/>
          <w:szCs w:val="24"/>
          <w:lang w:eastAsia="ru-RU"/>
        </w:rPr>
        <w:t xml:space="preserve"> и </w:t>
      </w:r>
      <w:hyperlink r:id="rId13" w:anchor="100112" w:history="1">
        <w:r w:rsidRPr="00666374">
          <w:rPr>
            <w:rFonts w:ascii="Times New Roman" w:eastAsia="Times New Roman" w:hAnsi="Times New Roman" w:cs="Times New Roman"/>
            <w:color w:val="0000FF"/>
            <w:sz w:val="24"/>
            <w:szCs w:val="24"/>
            <w:u w:val="single"/>
            <w:lang w:eastAsia="ru-RU"/>
          </w:rPr>
          <w:t>20</w:t>
        </w:r>
      </w:hyperlink>
      <w:r w:rsidRPr="00666374">
        <w:rPr>
          <w:rFonts w:ascii="Times New Roman" w:eastAsia="Times New Roman" w:hAnsi="Times New Roman" w:cs="Times New Roman"/>
          <w:sz w:val="24"/>
          <w:szCs w:val="24"/>
          <w:lang w:eastAsia="ru-RU"/>
        </w:rPr>
        <w:t xml:space="preserve"> настоящего Федерального закона;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 w:name="000059"/>
      <w:bookmarkEnd w:id="155"/>
      <w:r w:rsidRPr="00666374">
        <w:rPr>
          <w:rFonts w:ascii="Times New Roman" w:eastAsia="Times New Roman" w:hAnsi="Times New Roman" w:cs="Times New Roman"/>
          <w:sz w:val="24"/>
          <w:szCs w:val="24"/>
          <w:lang w:eastAsia="ru-RU"/>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а также полученных из иных источников сведений, указывающих на признаки нарушений обязательных требований, в том числе условий и требований лицензий или разрешений, предусмотренных </w:t>
      </w:r>
      <w:hyperlink r:id="rId14" w:anchor="100105" w:history="1">
        <w:r w:rsidRPr="00666374">
          <w:rPr>
            <w:rFonts w:ascii="Times New Roman" w:eastAsia="Times New Roman" w:hAnsi="Times New Roman" w:cs="Times New Roman"/>
            <w:color w:val="0000FF"/>
            <w:sz w:val="24"/>
            <w:szCs w:val="24"/>
            <w:u w:val="single"/>
            <w:lang w:eastAsia="ru-RU"/>
          </w:rPr>
          <w:t>статьями 19</w:t>
        </w:r>
      </w:hyperlink>
      <w:r w:rsidRPr="00666374">
        <w:rPr>
          <w:rFonts w:ascii="Times New Roman" w:eastAsia="Times New Roman" w:hAnsi="Times New Roman" w:cs="Times New Roman"/>
          <w:sz w:val="24"/>
          <w:szCs w:val="24"/>
          <w:lang w:eastAsia="ru-RU"/>
        </w:rPr>
        <w:t xml:space="preserve"> и </w:t>
      </w:r>
      <w:hyperlink r:id="rId15" w:anchor="100112" w:history="1">
        <w:r w:rsidRPr="00666374">
          <w:rPr>
            <w:rFonts w:ascii="Times New Roman" w:eastAsia="Times New Roman" w:hAnsi="Times New Roman" w:cs="Times New Roman"/>
            <w:color w:val="0000FF"/>
            <w:sz w:val="24"/>
            <w:szCs w:val="24"/>
            <w:u w:val="single"/>
            <w:lang w:eastAsia="ru-RU"/>
          </w:rPr>
          <w:t>20</w:t>
        </w:r>
      </w:hyperlink>
      <w:r w:rsidRPr="00666374">
        <w:rPr>
          <w:rFonts w:ascii="Times New Roman" w:eastAsia="Times New Roman" w:hAnsi="Times New Roman" w:cs="Times New Roman"/>
          <w:sz w:val="24"/>
          <w:szCs w:val="24"/>
          <w:lang w:eastAsia="ru-RU"/>
        </w:rPr>
        <w:t xml:space="preserve"> настоящего Федерального закона, если такие нарушения создают угрозу безопасности государства либо наносят ущерб его политическим интересам вследствие несоблюдения международных обязательств в области нераспространения оружия массового поражения, средств его доставки, а также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 w:name="000060"/>
      <w:bookmarkEnd w:id="156"/>
      <w:r w:rsidRPr="00666374">
        <w:rPr>
          <w:rFonts w:ascii="Times New Roman" w:eastAsia="Times New Roman" w:hAnsi="Times New Roman" w:cs="Times New Roman"/>
          <w:sz w:val="24"/>
          <w:szCs w:val="24"/>
          <w:lang w:eastAsia="ru-RU"/>
        </w:rPr>
        <w:t>3) наличие приказа (распоряжения) руководителя (заместителя руководителя)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7" w:name="000061"/>
      <w:bookmarkEnd w:id="157"/>
      <w:r w:rsidRPr="00666374">
        <w:rPr>
          <w:rFonts w:ascii="Times New Roman" w:eastAsia="Times New Roman" w:hAnsi="Times New Roman" w:cs="Times New Roman"/>
          <w:sz w:val="24"/>
          <w:szCs w:val="24"/>
          <w:lang w:eastAsia="ru-RU"/>
        </w:rPr>
        <w:t xml:space="preserve">5. Внеплановая выездная проверка по основанию, указанному в абзаце третьем </w:t>
      </w:r>
      <w:hyperlink r:id="rId16" w:anchor="000057" w:history="1">
        <w:r w:rsidRPr="00666374">
          <w:rPr>
            <w:rFonts w:ascii="Times New Roman" w:eastAsia="Times New Roman" w:hAnsi="Times New Roman" w:cs="Times New Roman"/>
            <w:color w:val="0000FF"/>
            <w:sz w:val="24"/>
            <w:szCs w:val="24"/>
            <w:u w:val="single"/>
            <w:lang w:eastAsia="ru-RU"/>
          </w:rPr>
          <w:t>подпункта 2 пункта 4</w:t>
        </w:r>
      </w:hyperlink>
      <w:r w:rsidRPr="00666374">
        <w:rPr>
          <w:rFonts w:ascii="Times New Roman" w:eastAsia="Times New Roman" w:hAnsi="Times New Roman" w:cs="Times New Roman"/>
          <w:sz w:val="24"/>
          <w:szCs w:val="24"/>
          <w:lang w:eastAsia="ru-RU"/>
        </w:rPr>
        <w:t xml:space="preserve"> настоящей статьи, может быть проведена органом государственного контроля незамедлительно с извещением органа прокуратуры в порядке, установленном </w:t>
      </w:r>
      <w:hyperlink r:id="rId17" w:anchor="100338" w:history="1">
        <w:r w:rsidRPr="00666374">
          <w:rPr>
            <w:rFonts w:ascii="Times New Roman" w:eastAsia="Times New Roman" w:hAnsi="Times New Roman" w:cs="Times New Roman"/>
            <w:color w:val="0000FF"/>
            <w:sz w:val="24"/>
            <w:szCs w:val="24"/>
            <w:u w:val="single"/>
            <w:lang w:eastAsia="ru-RU"/>
          </w:rPr>
          <w:t>частью 12 статьи 10</w:t>
        </w:r>
      </w:hyperlink>
      <w:r w:rsidRPr="00666374">
        <w:rPr>
          <w:rFonts w:ascii="Times New Roman" w:eastAsia="Times New Roman" w:hAnsi="Times New Roman" w:cs="Times New Roman"/>
          <w:sz w:val="24"/>
          <w:szCs w:val="24"/>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w:t>
      </w:r>
      <w:r w:rsidRPr="00666374">
        <w:rPr>
          <w:rFonts w:ascii="Times New Roman" w:eastAsia="Times New Roman" w:hAnsi="Times New Roman" w:cs="Times New Roman"/>
          <w:sz w:val="24"/>
          <w:szCs w:val="24"/>
          <w:lang w:eastAsia="ru-RU"/>
        </w:rPr>
        <w:lastRenderedPageBreak/>
        <w:t>государственного контроля (надзора) и муниципального контроля". Предварительное уведомление российского участника внешнеэкономической деятельности о проведении такой проверки не допускается.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8" w:name="000062"/>
      <w:bookmarkEnd w:id="158"/>
      <w:r w:rsidRPr="00666374">
        <w:rPr>
          <w:rFonts w:ascii="Times New Roman" w:eastAsia="Times New Roman" w:hAnsi="Times New Roman" w:cs="Times New Roman"/>
          <w:sz w:val="24"/>
          <w:szCs w:val="24"/>
          <w:lang w:eastAsia="ru-RU"/>
        </w:rPr>
        <w:t>6. Срок проведения проверки составляет не более чем тридцать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проводящих проверку, срок проведения проверки может быть продлен руководителем этого органа, но не более чем на двадцать рабочих дней.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9" w:name="000063"/>
      <w:bookmarkEnd w:id="159"/>
      <w:r w:rsidRPr="00666374">
        <w:rPr>
          <w:rFonts w:ascii="Times New Roman" w:eastAsia="Times New Roman" w:hAnsi="Times New Roman" w:cs="Times New Roman"/>
          <w:sz w:val="24"/>
          <w:szCs w:val="24"/>
          <w:lang w:eastAsia="ru-RU"/>
        </w:rPr>
        <w:t>7. При проведении проверок должностные лица органа государственного контроля в порядке, установленном законодательством Российской Федерации, имеют право:</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0" w:name="000064"/>
      <w:bookmarkEnd w:id="160"/>
      <w:r w:rsidRPr="00666374">
        <w:rPr>
          <w:rFonts w:ascii="Times New Roman" w:eastAsia="Times New Roman" w:hAnsi="Times New Roman" w:cs="Times New Roman"/>
          <w:sz w:val="24"/>
          <w:szCs w:val="24"/>
          <w:lang w:eastAsia="ru-RU"/>
        </w:rPr>
        <w:t>1) запрашивать и получать на основании мотивированных письменных запросов от российских участников внешнеэкономической деятельности информацию и документы, относящиеся к проверяемой внешнеэкономической деятельности и необходимые в ходе проведения проверки;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000065"/>
      <w:bookmarkEnd w:id="161"/>
      <w:r w:rsidRPr="00666374">
        <w:rPr>
          <w:rFonts w:ascii="Times New Roman" w:eastAsia="Times New Roman" w:hAnsi="Times New Roman" w:cs="Times New Roman"/>
          <w:sz w:val="24"/>
          <w:szCs w:val="24"/>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о назначении проверки посещать здания, помещения российских участников внешнеэкономической деятельности и проводить необходимые исследования, испытания, экспертизы и другие мероприятия по контролю в отношении товаров, информации, работ, услуг, результатов интеллектуальной деятельности (прав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в том числе проводить отбор образцов указанных товаров в порядке, установленном законодательством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000066"/>
      <w:bookmarkEnd w:id="162"/>
      <w:r w:rsidRPr="00666374">
        <w:rPr>
          <w:rFonts w:ascii="Times New Roman" w:eastAsia="Times New Roman" w:hAnsi="Times New Roman" w:cs="Times New Roman"/>
          <w:sz w:val="24"/>
          <w:szCs w:val="24"/>
          <w:lang w:eastAsia="ru-RU"/>
        </w:rPr>
        <w:t>3) выдавать российским участникам внешнеэкономической деятельности предписания об устранении выявленных нарушений обязательных требований;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000067"/>
      <w:bookmarkEnd w:id="163"/>
      <w:r w:rsidRPr="00666374">
        <w:rPr>
          <w:rFonts w:ascii="Times New Roman" w:eastAsia="Times New Roman" w:hAnsi="Times New Roman" w:cs="Times New Roman"/>
          <w:sz w:val="24"/>
          <w:szCs w:val="24"/>
          <w:lang w:eastAsia="ru-RU"/>
        </w:rPr>
        <w:t>4)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000068"/>
      <w:bookmarkEnd w:id="164"/>
      <w:r w:rsidRPr="00666374">
        <w:rPr>
          <w:rFonts w:ascii="Times New Roman" w:eastAsia="Times New Roman" w:hAnsi="Times New Roman" w:cs="Times New Roman"/>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000069"/>
      <w:bookmarkEnd w:id="165"/>
      <w:r w:rsidRPr="00666374">
        <w:rPr>
          <w:rFonts w:ascii="Times New Roman" w:eastAsia="Times New Roman" w:hAnsi="Times New Roman" w:cs="Times New Roman"/>
          <w:sz w:val="24"/>
          <w:szCs w:val="24"/>
          <w:lang w:eastAsia="ru-RU"/>
        </w:rPr>
        <w:t xml:space="preserve">8. Действия должностных лиц органа государственного контроля при проведении проверок российских участников внешнеэкономической деятельности не должны причинять неправомерный ущерб лицам, деятельность которых проверяется. Полученная в ходе таких проверок информация является информацией ограниченного доступа, и на нее распространяется действие </w:t>
      </w:r>
      <w:hyperlink r:id="rId18" w:anchor="100082" w:history="1">
        <w:r w:rsidRPr="00666374">
          <w:rPr>
            <w:rFonts w:ascii="Times New Roman" w:eastAsia="Times New Roman" w:hAnsi="Times New Roman" w:cs="Times New Roman"/>
            <w:color w:val="0000FF"/>
            <w:sz w:val="24"/>
            <w:szCs w:val="24"/>
            <w:u w:val="single"/>
            <w:lang w:eastAsia="ru-RU"/>
          </w:rPr>
          <w:t>статьи 15</w:t>
        </w:r>
      </w:hyperlink>
      <w:r w:rsidRPr="00666374">
        <w:rPr>
          <w:rFonts w:ascii="Times New Roman" w:eastAsia="Times New Roman" w:hAnsi="Times New Roman" w:cs="Times New Roman"/>
          <w:sz w:val="24"/>
          <w:szCs w:val="24"/>
          <w:lang w:eastAsia="ru-RU"/>
        </w:rPr>
        <w:t xml:space="preserve"> настоящего Федерального закона.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000023"/>
      <w:bookmarkStart w:id="167" w:name="100101"/>
      <w:bookmarkEnd w:id="166"/>
      <w:bookmarkEnd w:id="167"/>
      <w:r w:rsidRPr="00666374">
        <w:rPr>
          <w:rFonts w:ascii="Times New Roman" w:eastAsia="Times New Roman" w:hAnsi="Times New Roman" w:cs="Times New Roman"/>
          <w:sz w:val="24"/>
          <w:szCs w:val="24"/>
          <w:lang w:eastAsia="ru-RU"/>
        </w:rPr>
        <w:t>Глава III. РЕГУЛИРОВАНИЕ ВНЕШНЕЭКОНОМИЧЕСКОЙ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ДЕЯТЕЛЬНОСТИ В ОТНОШЕНИИ ТОВАРОВ, ИНФОРМАЦИИ, РАБОТ,</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УСЛУГ, РЕЗУЛЬТАТОВ ИНТЕЛЛЕКТУАЛЬНОЙ ДЕЯТЕЛЬНОСТИ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lastRenderedPageBreak/>
        <w:t>(ПРАВ НА НИХ), КОТОРЫЕ МОГУТ БЫТЬ ИСПОЛЬЗОВАНЫ</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ПРИ СОЗДАНИИ ОРУЖИЯ МАССОВОГО ПОРАЖЕНИЯ, СРЕДСТВ ЕГО</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ДОСТАВКИ, ИНЫХ ВИДОВ ВООРУЖЕНИЯ И ВОЕННОЙ ТЕХНИКИ ЛИБО</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ПРИ ПОДГОТОВКЕ И (ИЛИ) СОВЕРШЕНИИ ТЕРРОРИСТИЧЕСКИХ АКТОВ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8" w:name="100102"/>
      <w:bookmarkEnd w:id="168"/>
      <w:r w:rsidRPr="00666374">
        <w:rPr>
          <w:rFonts w:ascii="Times New Roman" w:eastAsia="Times New Roman" w:hAnsi="Times New Roman" w:cs="Times New Roman"/>
          <w:sz w:val="24"/>
          <w:szCs w:val="24"/>
          <w:lang w:eastAsia="ru-RU"/>
        </w:rPr>
        <w:t>Статья 18. Требования к внешнеэкономическим сделкам с контролируемыми товарами и технологиями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9" w:name="100103"/>
      <w:bookmarkEnd w:id="169"/>
      <w:r w:rsidRPr="00666374">
        <w:rPr>
          <w:rFonts w:ascii="Times New Roman" w:eastAsia="Times New Roman" w:hAnsi="Times New Roman" w:cs="Times New Roman"/>
          <w:sz w:val="24"/>
          <w:szCs w:val="24"/>
          <w:lang w:eastAsia="ru-RU"/>
        </w:rPr>
        <w:t>Внешнеэкономические сделки, предусматривающие передачу контролируемых товаров и технологий иностранному лицу, должны совершаться при наличии письменного обязательства иностранного лица о том, что указанные товары и технологии не будут использоваться в целях создания оружия массового поражения и средств его доставки.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0" w:name="100104"/>
      <w:bookmarkEnd w:id="170"/>
      <w:r w:rsidRPr="00666374">
        <w:rPr>
          <w:rFonts w:ascii="Times New Roman" w:eastAsia="Times New Roman" w:hAnsi="Times New Roman" w:cs="Times New Roman"/>
          <w:sz w:val="24"/>
          <w:szCs w:val="24"/>
          <w:lang w:eastAsia="ru-RU"/>
        </w:rPr>
        <w:t>Правительство Российской Федерации вправе устанавливать дополнительные требования к условиям, на которых должны совершаться внешнеэкономические сделки с контролируемыми товарами и технологиями, в том числе право проверки использования иностранным лицом полученных по сделке товаров и технологий в соответствии с принятыми обязательствами.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1" w:name="000086"/>
      <w:bookmarkStart w:id="172" w:name="100216"/>
      <w:bookmarkStart w:id="173" w:name="100105"/>
      <w:bookmarkStart w:id="174" w:name="100106"/>
      <w:bookmarkStart w:id="175" w:name="000024"/>
      <w:bookmarkStart w:id="176" w:name="000025"/>
      <w:bookmarkStart w:id="177" w:name="100107"/>
      <w:bookmarkStart w:id="178" w:name="100108"/>
      <w:bookmarkStart w:id="179" w:name="100109"/>
      <w:bookmarkStart w:id="180" w:name="000026"/>
      <w:bookmarkStart w:id="181" w:name="100110"/>
      <w:bookmarkStart w:id="182" w:name="100111"/>
      <w:bookmarkEnd w:id="171"/>
      <w:bookmarkEnd w:id="172"/>
      <w:bookmarkEnd w:id="173"/>
      <w:bookmarkEnd w:id="174"/>
      <w:bookmarkEnd w:id="175"/>
      <w:bookmarkEnd w:id="176"/>
      <w:bookmarkEnd w:id="177"/>
      <w:bookmarkEnd w:id="178"/>
      <w:bookmarkEnd w:id="179"/>
      <w:bookmarkEnd w:id="180"/>
      <w:bookmarkEnd w:id="181"/>
      <w:bookmarkEnd w:id="182"/>
      <w:r w:rsidRPr="00666374">
        <w:rPr>
          <w:rFonts w:ascii="Times New Roman" w:eastAsia="Times New Roman" w:hAnsi="Times New Roman" w:cs="Times New Roman"/>
          <w:sz w:val="24"/>
          <w:szCs w:val="24"/>
          <w:lang w:eastAsia="ru-RU"/>
        </w:rPr>
        <w:t>Статья 19. Лицензирование внешнеэкономических операций с контролируемыми товарами и технологиями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3" w:name="000087"/>
      <w:bookmarkEnd w:id="183"/>
      <w:r w:rsidRPr="00666374">
        <w:rPr>
          <w:rFonts w:ascii="Times New Roman" w:eastAsia="Times New Roman" w:hAnsi="Times New Roman" w:cs="Times New Roman"/>
          <w:sz w:val="24"/>
          <w:szCs w:val="24"/>
          <w:lang w:eastAsia="ru-RU"/>
        </w:rPr>
        <w:t xml:space="preserve">1. Внешнеэкономические операции, предусматривающие передачу контролируемых товаров и технологий (в том числе прав на них) иностранным лицам, ввоз отдельных видов контролируемых товаров и технологий в Российскую Федерацию в случаях, если это необходимо для обеспечения безопасности государства или выполнения международных обязательств Российской Федерации, подлежат лицензированию. Номенклатура контролируемых товаров и технологий, ввоз которых в Российскую Федерацию подлежит лицензированию, устанавливается Правительством Российской Федерации на основании списков (перечней), указанных в </w:t>
      </w:r>
      <w:hyperlink r:id="rId19" w:anchor="100042" w:history="1">
        <w:r w:rsidRPr="00666374">
          <w:rPr>
            <w:rFonts w:ascii="Times New Roman" w:eastAsia="Times New Roman" w:hAnsi="Times New Roman" w:cs="Times New Roman"/>
            <w:color w:val="0000FF"/>
            <w:sz w:val="24"/>
            <w:szCs w:val="24"/>
            <w:u w:val="single"/>
            <w:lang w:eastAsia="ru-RU"/>
          </w:rPr>
          <w:t>статье 6</w:t>
        </w:r>
      </w:hyperlink>
      <w:r w:rsidRPr="00666374">
        <w:rPr>
          <w:rFonts w:ascii="Times New Roman" w:eastAsia="Times New Roman" w:hAnsi="Times New Roman" w:cs="Times New Roman"/>
          <w:sz w:val="24"/>
          <w:szCs w:val="24"/>
          <w:lang w:eastAsia="ru-RU"/>
        </w:rPr>
        <w:t xml:space="preserve"> настоящего Федерального закона.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4" w:name="000088"/>
      <w:bookmarkEnd w:id="184"/>
      <w:r w:rsidRPr="00666374">
        <w:rPr>
          <w:rFonts w:ascii="Times New Roman" w:eastAsia="Times New Roman" w:hAnsi="Times New Roman" w:cs="Times New Roman"/>
          <w:sz w:val="24"/>
          <w:szCs w:val="24"/>
          <w:lang w:eastAsia="ru-RU"/>
        </w:rPr>
        <w:t>2. Лицензии на осуществление внешнеэкономических операций с контролируемыми товарами и технологиями выдаются специально уполномоченным федеральным органом исполнительной власти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5" w:name="000089"/>
      <w:bookmarkEnd w:id="185"/>
      <w:r w:rsidRPr="00666374">
        <w:rPr>
          <w:rFonts w:ascii="Times New Roman" w:eastAsia="Times New Roman" w:hAnsi="Times New Roman" w:cs="Times New Roman"/>
          <w:sz w:val="24"/>
          <w:szCs w:val="24"/>
          <w:lang w:eastAsia="ru-RU"/>
        </w:rPr>
        <w:t>3. На экспорт отдельных видов контролируемых товаров и технологий в иностранные государства, придерживающиеся в своей внутренней и внешней политике общепризнанных принципов и норм международного права в области нераспространения оружия массового поражения и средств его доставки, могут выдаваться генеральные лицензии, то есть лицензии с указанием наименований и количества товаров или наименований технологий и объема передаваемых прав на них, без определения конкретного иностранного лица, являющегося получателем этих товаров или технологий.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 w:name="000090"/>
      <w:bookmarkEnd w:id="186"/>
      <w:r w:rsidRPr="00666374">
        <w:rPr>
          <w:rFonts w:ascii="Times New Roman" w:eastAsia="Times New Roman" w:hAnsi="Times New Roman" w:cs="Times New Roman"/>
          <w:sz w:val="24"/>
          <w:szCs w:val="24"/>
          <w:lang w:eastAsia="ru-RU"/>
        </w:rPr>
        <w:t>4. Перечень иностранных государств и виды контролируемых товаров и технологий, на экспорт которых разрешается выдавать генеральные лицензии, устанавливаются Правительством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 w:name="000091"/>
      <w:bookmarkEnd w:id="187"/>
      <w:r w:rsidRPr="00666374">
        <w:rPr>
          <w:rFonts w:ascii="Times New Roman" w:eastAsia="Times New Roman" w:hAnsi="Times New Roman" w:cs="Times New Roman"/>
          <w:sz w:val="24"/>
          <w:szCs w:val="24"/>
          <w:lang w:eastAsia="ru-RU"/>
        </w:rPr>
        <w:t xml:space="preserve">5. Генеральная лицензия может выдаваться только российскому участнику внешнеэкономической деятельности, создавшему внутреннюю программу экспортного </w:t>
      </w:r>
      <w:r w:rsidRPr="00666374">
        <w:rPr>
          <w:rFonts w:ascii="Times New Roman" w:eastAsia="Times New Roman" w:hAnsi="Times New Roman" w:cs="Times New Roman"/>
          <w:sz w:val="24"/>
          <w:szCs w:val="24"/>
          <w:lang w:eastAsia="ru-RU"/>
        </w:rPr>
        <w:lastRenderedPageBreak/>
        <w:t xml:space="preserve">контроля и получившему в установленном порядке свидетельство о государственной аккредитации, предусмотренное </w:t>
      </w:r>
      <w:hyperlink r:id="rId20" w:anchor="100085" w:history="1">
        <w:r w:rsidRPr="00666374">
          <w:rPr>
            <w:rFonts w:ascii="Times New Roman" w:eastAsia="Times New Roman" w:hAnsi="Times New Roman" w:cs="Times New Roman"/>
            <w:color w:val="0000FF"/>
            <w:sz w:val="24"/>
            <w:szCs w:val="24"/>
            <w:u w:val="single"/>
            <w:lang w:eastAsia="ru-RU"/>
          </w:rPr>
          <w:t>статьей 16</w:t>
        </w:r>
      </w:hyperlink>
      <w:r w:rsidRPr="00666374">
        <w:rPr>
          <w:rFonts w:ascii="Times New Roman" w:eastAsia="Times New Roman" w:hAnsi="Times New Roman" w:cs="Times New Roman"/>
          <w:sz w:val="24"/>
          <w:szCs w:val="24"/>
          <w:lang w:eastAsia="ru-RU"/>
        </w:rPr>
        <w:t xml:space="preserve"> настоящего Федерального закона.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 w:name="000092"/>
      <w:bookmarkEnd w:id="188"/>
      <w:r w:rsidRPr="00666374">
        <w:rPr>
          <w:rFonts w:ascii="Times New Roman" w:eastAsia="Times New Roman" w:hAnsi="Times New Roman" w:cs="Times New Roman"/>
          <w:sz w:val="24"/>
          <w:szCs w:val="24"/>
          <w:lang w:eastAsia="ru-RU"/>
        </w:rPr>
        <w:t>6. Временный вывоз из Российской Федерации контролируемых товаров и технологий без передачи таких товаров и технологий (в том числе прав на них) иностранному лицу, в частности для демонстрации на выставках или в целях использования для собственных нужд, может осуществляться без лицензий при условии, что такие товары и технологии будут оставаться под непосредственным контролем российского участника внешнеэкономической деятельности, осуществляющего их временный вывоз из Российской Федерации, и будут возвращены в Российскую Федерацию в установленные сроки. Решение о временном вывозе из Российской Федерации контролируемых товаров и технологий принимается межведомственным координационным органом по экспортному контролю в порядке, установленном Правительством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 w:name="000093"/>
      <w:bookmarkEnd w:id="189"/>
      <w:r w:rsidRPr="00666374">
        <w:rPr>
          <w:rFonts w:ascii="Times New Roman" w:eastAsia="Times New Roman" w:hAnsi="Times New Roman" w:cs="Times New Roman"/>
          <w:sz w:val="24"/>
          <w:szCs w:val="24"/>
          <w:lang w:eastAsia="ru-RU"/>
        </w:rPr>
        <w:t>7. В отношении иностранных государств, придерживающихся в своей внутренней и внешней политике общепризнанных принципов и норм международного права в области нераспространения оружия массового поражения и средств его доставки, соблюдающих требования международных режимов экспортного контроля и (или) участвующих в региональной интеграции совместно с Российской Федерацией, может устанавливаться, если это не противоречит интересам безопасности и международным обязательствам Российской Федерации, режим безлицензионного экспорта отдельных видов контролируемых товаров.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 w:name="000094"/>
      <w:bookmarkEnd w:id="190"/>
      <w:r w:rsidRPr="00666374">
        <w:rPr>
          <w:rFonts w:ascii="Times New Roman" w:eastAsia="Times New Roman" w:hAnsi="Times New Roman" w:cs="Times New Roman"/>
          <w:sz w:val="24"/>
          <w:szCs w:val="24"/>
          <w:lang w:eastAsia="ru-RU"/>
        </w:rPr>
        <w:t>8. Перечень иностранных государств и виды контролируемых товаров, в отношении которых устанавливается режим безлицензионного экспорта, утверждаются указами Президента Российской Федерации по представлению Правительства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000095"/>
      <w:bookmarkEnd w:id="191"/>
      <w:r w:rsidRPr="00666374">
        <w:rPr>
          <w:rFonts w:ascii="Times New Roman" w:eastAsia="Times New Roman" w:hAnsi="Times New Roman" w:cs="Times New Roman"/>
          <w:sz w:val="24"/>
          <w:szCs w:val="24"/>
          <w:lang w:eastAsia="ru-RU"/>
        </w:rPr>
        <w:t>9. Действие режима безлицензионного экспорта отдельных видов контролируемых товаров в отношении иностранного государства или иностранных государств может быть прекращено либо приостановлено указом Президента Российской Федерации по представлению Правительства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 w:name="000096"/>
      <w:bookmarkEnd w:id="192"/>
      <w:r w:rsidRPr="00666374">
        <w:rPr>
          <w:rFonts w:ascii="Times New Roman" w:eastAsia="Times New Roman" w:hAnsi="Times New Roman" w:cs="Times New Roman"/>
          <w:sz w:val="24"/>
          <w:szCs w:val="24"/>
          <w:lang w:eastAsia="ru-RU"/>
        </w:rPr>
        <w:t>10. Безлицензионный экспорт отдельных видов контролируемых товаров вправе осуществлять только российские юридические лица, включенные в реестр российских участников внешнеэкономической деятельности, которым разрешено осуществлять такой экспорт. Формирование и ведение указанного реестра, в том числе включение в него и исключение из него российских юридических лиц, осуществляются специально уполномоченным федеральным органом исполнительной власти в области экспортного контроля в порядке, установленном этим федеральным органом.</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000097"/>
      <w:bookmarkEnd w:id="193"/>
      <w:r w:rsidRPr="00666374">
        <w:rPr>
          <w:rFonts w:ascii="Times New Roman" w:eastAsia="Times New Roman" w:hAnsi="Times New Roman" w:cs="Times New Roman"/>
          <w:sz w:val="24"/>
          <w:szCs w:val="24"/>
          <w:lang w:eastAsia="ru-RU"/>
        </w:rPr>
        <w:t>11. Условиями включения российских юридических лиц в реестр российских участников внешнеэкономической деятельности, которым разрешено осуществлять безлицензионный экспорт отдельных видов контролируемых товаров, являются: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 w:name="000157"/>
      <w:bookmarkStart w:id="195" w:name="000098"/>
      <w:bookmarkEnd w:id="194"/>
      <w:bookmarkEnd w:id="195"/>
      <w:r w:rsidRPr="00666374">
        <w:rPr>
          <w:rFonts w:ascii="Times New Roman" w:eastAsia="Times New Roman" w:hAnsi="Times New Roman" w:cs="Times New Roman"/>
          <w:sz w:val="24"/>
          <w:szCs w:val="24"/>
          <w:lang w:eastAsia="ru-RU"/>
        </w:rPr>
        <w:t xml:space="preserve">1) наличие опыта осуществления внешнеэкономических операций с товарами, информацией, работами, услугами, результатами интеллектуальной деятельности (правами на них), на которые в соответствии со </w:t>
      </w:r>
      <w:hyperlink r:id="rId21" w:anchor="100042" w:history="1">
        <w:r w:rsidRPr="00666374">
          <w:rPr>
            <w:rFonts w:ascii="Times New Roman" w:eastAsia="Times New Roman" w:hAnsi="Times New Roman" w:cs="Times New Roman"/>
            <w:color w:val="0000FF"/>
            <w:sz w:val="24"/>
            <w:szCs w:val="24"/>
            <w:u w:val="single"/>
            <w:lang w:eastAsia="ru-RU"/>
          </w:rPr>
          <w:t>статьями 6</w:t>
        </w:r>
      </w:hyperlink>
      <w:r w:rsidRPr="00666374">
        <w:rPr>
          <w:rFonts w:ascii="Times New Roman" w:eastAsia="Times New Roman" w:hAnsi="Times New Roman" w:cs="Times New Roman"/>
          <w:sz w:val="24"/>
          <w:szCs w:val="24"/>
          <w:lang w:eastAsia="ru-RU"/>
        </w:rPr>
        <w:t xml:space="preserve"> и </w:t>
      </w:r>
      <w:hyperlink r:id="rId22" w:anchor="100112" w:history="1">
        <w:r w:rsidRPr="00666374">
          <w:rPr>
            <w:rFonts w:ascii="Times New Roman" w:eastAsia="Times New Roman" w:hAnsi="Times New Roman" w:cs="Times New Roman"/>
            <w:color w:val="0000FF"/>
            <w:sz w:val="24"/>
            <w:szCs w:val="24"/>
            <w:u w:val="single"/>
            <w:lang w:eastAsia="ru-RU"/>
          </w:rPr>
          <w:t>20</w:t>
        </w:r>
      </w:hyperlink>
      <w:r w:rsidRPr="00666374">
        <w:rPr>
          <w:rFonts w:ascii="Times New Roman" w:eastAsia="Times New Roman" w:hAnsi="Times New Roman" w:cs="Times New Roman"/>
          <w:sz w:val="24"/>
          <w:szCs w:val="24"/>
          <w:lang w:eastAsia="ru-RU"/>
        </w:rPr>
        <w:t xml:space="preserve"> настоящего Федерального закона распространяется экспортный контроль, не менее чем три года до дня обращения в специально уполномоченный федеральный орган исполнительной власти в области экспортного контроля с просьбой о включении в указанный реестр;</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 w:name="000099"/>
      <w:bookmarkEnd w:id="196"/>
      <w:r w:rsidRPr="00666374">
        <w:rPr>
          <w:rFonts w:ascii="Times New Roman" w:eastAsia="Times New Roman" w:hAnsi="Times New Roman" w:cs="Times New Roman"/>
          <w:sz w:val="24"/>
          <w:szCs w:val="24"/>
          <w:lang w:eastAsia="ru-RU"/>
        </w:rPr>
        <w:lastRenderedPageBreak/>
        <w:t xml:space="preserve">2) отсутствие в течение срока, указанного в </w:t>
      </w:r>
      <w:hyperlink r:id="rId23" w:anchor="000098" w:history="1">
        <w:r w:rsidRPr="00666374">
          <w:rPr>
            <w:rFonts w:ascii="Times New Roman" w:eastAsia="Times New Roman" w:hAnsi="Times New Roman" w:cs="Times New Roman"/>
            <w:color w:val="0000FF"/>
            <w:sz w:val="24"/>
            <w:szCs w:val="24"/>
            <w:u w:val="single"/>
            <w:lang w:eastAsia="ru-RU"/>
          </w:rPr>
          <w:t>подпункте 1</w:t>
        </w:r>
      </w:hyperlink>
      <w:r w:rsidRPr="00666374">
        <w:rPr>
          <w:rFonts w:ascii="Times New Roman" w:eastAsia="Times New Roman" w:hAnsi="Times New Roman" w:cs="Times New Roman"/>
          <w:sz w:val="24"/>
          <w:szCs w:val="24"/>
          <w:lang w:eastAsia="ru-RU"/>
        </w:rPr>
        <w:t xml:space="preserve"> настоящего пункта, нарушений российским юридическим лицом законодательства Российской 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000100"/>
      <w:bookmarkEnd w:id="197"/>
      <w:r w:rsidRPr="00666374">
        <w:rPr>
          <w:rFonts w:ascii="Times New Roman" w:eastAsia="Times New Roman" w:hAnsi="Times New Roman" w:cs="Times New Roman"/>
          <w:sz w:val="24"/>
          <w:szCs w:val="24"/>
          <w:lang w:eastAsia="ru-RU"/>
        </w:rPr>
        <w:t>3) отсутствие судимости за совершение умышленного преступления у руководителя российского юридического лица и других должностных лиц российского юридического лица, выполняющих управленческие функции, связанные с осуществлением внешнеэкономической деятельности;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 w:name="000101"/>
      <w:bookmarkEnd w:id="198"/>
      <w:r w:rsidRPr="00666374">
        <w:rPr>
          <w:rFonts w:ascii="Times New Roman" w:eastAsia="Times New Roman" w:hAnsi="Times New Roman" w:cs="Times New Roman"/>
          <w:sz w:val="24"/>
          <w:szCs w:val="24"/>
          <w:lang w:eastAsia="ru-RU"/>
        </w:rPr>
        <w:t>4) наличие работника или работников, имеющих квалификационный аттестат специалиста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000102"/>
      <w:bookmarkEnd w:id="199"/>
      <w:r w:rsidRPr="00666374">
        <w:rPr>
          <w:rFonts w:ascii="Times New Roman" w:eastAsia="Times New Roman" w:hAnsi="Times New Roman" w:cs="Times New Roman"/>
          <w:sz w:val="24"/>
          <w:szCs w:val="24"/>
          <w:lang w:eastAsia="ru-RU"/>
        </w:rPr>
        <w:t>12. Основанием для исключения российского юридического лица из реестра российских участников внешнеэкономической деятельности является: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 w:name="000103"/>
      <w:bookmarkEnd w:id="200"/>
      <w:r w:rsidRPr="00666374">
        <w:rPr>
          <w:rFonts w:ascii="Times New Roman" w:eastAsia="Times New Roman" w:hAnsi="Times New Roman" w:cs="Times New Roman"/>
          <w:sz w:val="24"/>
          <w:szCs w:val="24"/>
          <w:lang w:eastAsia="ru-RU"/>
        </w:rPr>
        <w:t>1) несоблюдение условий включения в реестр, предусмотренных настоящей статьей;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 w:name="000104"/>
      <w:bookmarkEnd w:id="201"/>
      <w:r w:rsidRPr="00666374">
        <w:rPr>
          <w:rFonts w:ascii="Times New Roman" w:eastAsia="Times New Roman" w:hAnsi="Times New Roman" w:cs="Times New Roman"/>
          <w:sz w:val="24"/>
          <w:szCs w:val="24"/>
          <w:lang w:eastAsia="ru-RU"/>
        </w:rPr>
        <w:t>2) привлечение российского юридического лица, его руководителя или других должностных лиц российского юридического лица, выполняющих управленческие функции, связанные с осуществлением внешнеэкономической деятельности, к административной ответственности за нарушение законодательства Российской Федерации в области экспортного контроля либо привлечение указанных руководителя или других должностных лиц к уголовной ответственности за совершение умышленных преступлений.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2" w:name="000105"/>
      <w:bookmarkEnd w:id="202"/>
      <w:r w:rsidRPr="00666374">
        <w:rPr>
          <w:rFonts w:ascii="Times New Roman" w:eastAsia="Times New Roman" w:hAnsi="Times New Roman" w:cs="Times New Roman"/>
          <w:sz w:val="24"/>
          <w:szCs w:val="24"/>
          <w:lang w:eastAsia="ru-RU"/>
        </w:rPr>
        <w:t>13. В случае применения режима безлицензионного экспорта отдельных видов контролируемых товаров порядок осуществления внешнеэкономической деятельности в отношении этих товаров устанавливается Правительством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3" w:name="100112"/>
      <w:bookmarkEnd w:id="203"/>
      <w:r w:rsidRPr="00666374">
        <w:rPr>
          <w:rFonts w:ascii="Times New Roman" w:eastAsia="Times New Roman" w:hAnsi="Times New Roman" w:cs="Times New Roman"/>
          <w:sz w:val="24"/>
          <w:szCs w:val="24"/>
          <w:lang w:eastAsia="ru-RU"/>
        </w:rPr>
        <w:t>Статья 20. Всеобъемлющий контроль</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4" w:name="000027"/>
      <w:bookmarkStart w:id="205" w:name="100113"/>
      <w:bookmarkEnd w:id="204"/>
      <w:bookmarkEnd w:id="205"/>
      <w:r w:rsidRPr="00666374">
        <w:rPr>
          <w:rFonts w:ascii="Times New Roman" w:eastAsia="Times New Roman" w:hAnsi="Times New Roman" w:cs="Times New Roman"/>
          <w:sz w:val="24"/>
          <w:szCs w:val="24"/>
          <w:lang w:eastAsia="ru-RU"/>
        </w:rPr>
        <w:t>1. Российским лицам запрещается заключать, совершать внешнеэкономические сделки с товарами, информацией, работами, услугами, результатами интеллектуальной деятельности (правами на них) или участвовать в них любым иным образом в случае, если таким лицам достоверно известно, что данные товары, информация, работы, услуги, результаты интеллектуальной деятельности будут использованы иностранным государством или иностранным лицом для целей создания оружия массового поражения и средств его доставки либо для подготовки и (или) совершения террористических актов.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6" w:name="000028"/>
      <w:bookmarkStart w:id="207" w:name="100114"/>
      <w:bookmarkStart w:id="208" w:name="100115"/>
      <w:bookmarkStart w:id="209" w:name="100116"/>
      <w:bookmarkEnd w:id="206"/>
      <w:bookmarkEnd w:id="207"/>
      <w:bookmarkEnd w:id="208"/>
      <w:bookmarkEnd w:id="209"/>
      <w:r w:rsidRPr="00666374">
        <w:rPr>
          <w:rFonts w:ascii="Times New Roman" w:eastAsia="Times New Roman" w:hAnsi="Times New Roman" w:cs="Times New Roman"/>
          <w:sz w:val="24"/>
          <w:szCs w:val="24"/>
          <w:lang w:eastAsia="ru-RU"/>
        </w:rPr>
        <w:t xml:space="preserve">2. Российские участники внешнеэкономической деятельности обязаны получить в порядке, установленном Правительством Российской Федерации, разрешение межведомственного координационного органа по экспортному контролю на осуществление внешнеэкономических операций с товарами, информацией, работами, услугами, результатами интеллектуальной деятельности (правами на них), не подпадающими под действие списков (перечней), указанных в </w:t>
      </w:r>
      <w:hyperlink r:id="rId24" w:anchor="100042" w:history="1">
        <w:r w:rsidRPr="00666374">
          <w:rPr>
            <w:rFonts w:ascii="Times New Roman" w:eastAsia="Times New Roman" w:hAnsi="Times New Roman" w:cs="Times New Roman"/>
            <w:color w:val="0000FF"/>
            <w:sz w:val="24"/>
            <w:szCs w:val="24"/>
            <w:u w:val="single"/>
            <w:lang w:eastAsia="ru-RU"/>
          </w:rPr>
          <w:t>статье 6</w:t>
        </w:r>
      </w:hyperlink>
      <w:r w:rsidRPr="00666374">
        <w:rPr>
          <w:rFonts w:ascii="Times New Roman" w:eastAsia="Times New Roman" w:hAnsi="Times New Roman" w:cs="Times New Roman"/>
          <w:sz w:val="24"/>
          <w:szCs w:val="24"/>
          <w:lang w:eastAsia="ru-RU"/>
        </w:rPr>
        <w:t xml:space="preserve"> настоящего Федерального закона, в случаях, если российские участники внешнеэкономической деятельности имеют основания полагать, что эти товары, информация, работы, услуги, результаты интеллектуальной деятельности (права на них) могут быть использованы для создания оружия массового поражения, средств его доставки, иных видов вооружения и военной техники или приобретаются в интересах лиц, в отношении которых имеются полученные в соответствии с законодательством Российской Федерации сведения об их участии в террористической деятельности, либо если российские участники внешнеэкономической деятельности </w:t>
      </w:r>
      <w:r w:rsidRPr="00666374">
        <w:rPr>
          <w:rFonts w:ascii="Times New Roman" w:eastAsia="Times New Roman" w:hAnsi="Times New Roman" w:cs="Times New Roman"/>
          <w:sz w:val="24"/>
          <w:szCs w:val="24"/>
          <w:lang w:eastAsia="ru-RU"/>
        </w:rPr>
        <w:lastRenderedPageBreak/>
        <w:t>информированы в письменной форме об этом специально уполномоченным федеральным органом исполнительной власти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0" w:name="100117"/>
      <w:bookmarkEnd w:id="210"/>
      <w:r w:rsidRPr="00666374">
        <w:rPr>
          <w:rFonts w:ascii="Times New Roman" w:eastAsia="Times New Roman" w:hAnsi="Times New Roman" w:cs="Times New Roman"/>
          <w:sz w:val="24"/>
          <w:szCs w:val="24"/>
          <w:lang w:eastAsia="ru-RU"/>
        </w:rPr>
        <w:t>Статья 21. Государственная экспертиза внешнеэкономических сделок</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1" w:name="000029"/>
      <w:bookmarkStart w:id="212" w:name="100118"/>
      <w:bookmarkEnd w:id="211"/>
      <w:bookmarkEnd w:id="212"/>
      <w:r w:rsidRPr="00666374">
        <w:rPr>
          <w:rFonts w:ascii="Times New Roman" w:eastAsia="Times New Roman" w:hAnsi="Times New Roman" w:cs="Times New Roman"/>
          <w:sz w:val="24"/>
          <w:szCs w:val="24"/>
          <w:lang w:eastAsia="ru-RU"/>
        </w:rPr>
        <w:t xml:space="preserve">Внешнеэкономические сделки с товарами, информацией, работами, услугами, результатами интеллектуальной деятельности (правами на них), на которые в соответствии со </w:t>
      </w:r>
      <w:hyperlink r:id="rId25" w:anchor="100042" w:history="1">
        <w:r w:rsidRPr="00666374">
          <w:rPr>
            <w:rFonts w:ascii="Times New Roman" w:eastAsia="Times New Roman" w:hAnsi="Times New Roman" w:cs="Times New Roman"/>
            <w:color w:val="0000FF"/>
            <w:sz w:val="24"/>
            <w:szCs w:val="24"/>
            <w:u w:val="single"/>
            <w:lang w:eastAsia="ru-RU"/>
          </w:rPr>
          <w:t>статьями 6</w:t>
        </w:r>
      </w:hyperlink>
      <w:r w:rsidRPr="00666374">
        <w:rPr>
          <w:rFonts w:ascii="Times New Roman" w:eastAsia="Times New Roman" w:hAnsi="Times New Roman" w:cs="Times New Roman"/>
          <w:sz w:val="24"/>
          <w:szCs w:val="24"/>
          <w:lang w:eastAsia="ru-RU"/>
        </w:rPr>
        <w:t xml:space="preserve"> и </w:t>
      </w:r>
      <w:hyperlink r:id="rId26" w:anchor="100112" w:history="1">
        <w:r w:rsidRPr="00666374">
          <w:rPr>
            <w:rFonts w:ascii="Times New Roman" w:eastAsia="Times New Roman" w:hAnsi="Times New Roman" w:cs="Times New Roman"/>
            <w:color w:val="0000FF"/>
            <w:sz w:val="24"/>
            <w:szCs w:val="24"/>
            <w:u w:val="single"/>
            <w:lang w:eastAsia="ru-RU"/>
          </w:rPr>
          <w:t>20</w:t>
        </w:r>
      </w:hyperlink>
      <w:r w:rsidRPr="00666374">
        <w:rPr>
          <w:rFonts w:ascii="Times New Roman" w:eastAsia="Times New Roman" w:hAnsi="Times New Roman" w:cs="Times New Roman"/>
          <w:sz w:val="24"/>
          <w:szCs w:val="24"/>
          <w:lang w:eastAsia="ru-RU"/>
        </w:rPr>
        <w:t xml:space="preserve"> настоящего Федерального закона распространяется экспортный контроль, подлежат государственной экспертизе. Государственная экспертиза проводится федеральными органами исполнительной власти и заключается в анализе документов и информации, имеющих отношение к внешнеэкономической сделке, в целях определения ее соответствия международным обязательствам Российской Федерации, государственным интересам и требованиям экологической безопасности.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3" w:name="100119"/>
      <w:bookmarkEnd w:id="213"/>
      <w:r w:rsidRPr="00666374">
        <w:rPr>
          <w:rFonts w:ascii="Times New Roman" w:eastAsia="Times New Roman" w:hAnsi="Times New Roman" w:cs="Times New Roman"/>
          <w:sz w:val="24"/>
          <w:szCs w:val="24"/>
          <w:lang w:eastAsia="ru-RU"/>
        </w:rPr>
        <w:t xml:space="preserve">Результаты государственной экспертизы являются основанием для выдачи либо отказа в выдаче лицензии или разрешения, предусмотренных </w:t>
      </w:r>
      <w:hyperlink r:id="rId27" w:anchor="100105" w:history="1">
        <w:r w:rsidRPr="00666374">
          <w:rPr>
            <w:rFonts w:ascii="Times New Roman" w:eastAsia="Times New Roman" w:hAnsi="Times New Roman" w:cs="Times New Roman"/>
            <w:color w:val="0000FF"/>
            <w:sz w:val="24"/>
            <w:szCs w:val="24"/>
            <w:u w:val="single"/>
            <w:lang w:eastAsia="ru-RU"/>
          </w:rPr>
          <w:t>статьями 19</w:t>
        </w:r>
      </w:hyperlink>
      <w:r w:rsidRPr="00666374">
        <w:rPr>
          <w:rFonts w:ascii="Times New Roman" w:eastAsia="Times New Roman" w:hAnsi="Times New Roman" w:cs="Times New Roman"/>
          <w:sz w:val="24"/>
          <w:szCs w:val="24"/>
          <w:lang w:eastAsia="ru-RU"/>
        </w:rPr>
        <w:t xml:space="preserve"> и </w:t>
      </w:r>
      <w:hyperlink r:id="rId28" w:anchor="100112" w:history="1">
        <w:r w:rsidRPr="00666374">
          <w:rPr>
            <w:rFonts w:ascii="Times New Roman" w:eastAsia="Times New Roman" w:hAnsi="Times New Roman" w:cs="Times New Roman"/>
            <w:color w:val="0000FF"/>
            <w:sz w:val="24"/>
            <w:szCs w:val="24"/>
            <w:u w:val="single"/>
            <w:lang w:eastAsia="ru-RU"/>
          </w:rPr>
          <w:t>20</w:t>
        </w:r>
      </w:hyperlink>
      <w:r w:rsidRPr="00666374">
        <w:rPr>
          <w:rFonts w:ascii="Times New Roman" w:eastAsia="Times New Roman" w:hAnsi="Times New Roman" w:cs="Times New Roman"/>
          <w:sz w:val="24"/>
          <w:szCs w:val="24"/>
          <w:lang w:eastAsia="ru-RU"/>
        </w:rPr>
        <w:t xml:space="preserve"> настоящего Федерального закона.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4" w:name="100120"/>
      <w:bookmarkEnd w:id="214"/>
      <w:r w:rsidRPr="00666374">
        <w:rPr>
          <w:rFonts w:ascii="Times New Roman" w:eastAsia="Times New Roman" w:hAnsi="Times New Roman" w:cs="Times New Roman"/>
          <w:sz w:val="24"/>
          <w:szCs w:val="24"/>
          <w:lang w:eastAsia="ru-RU"/>
        </w:rPr>
        <w:t>Порядок и условия проведения государственной экспертизы устанавливаются Правительством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5" w:name="100121"/>
      <w:bookmarkEnd w:id="215"/>
      <w:r w:rsidRPr="00666374">
        <w:rPr>
          <w:rFonts w:ascii="Times New Roman" w:eastAsia="Times New Roman" w:hAnsi="Times New Roman" w:cs="Times New Roman"/>
          <w:sz w:val="24"/>
          <w:szCs w:val="24"/>
          <w:lang w:eastAsia="ru-RU"/>
        </w:rPr>
        <w:t>Статья 22. Общие требования к порядку выдачи, оформления, приостановления действия лицензии или разрешения и аннулирования лицензии или разрешения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6" w:name="000030"/>
      <w:bookmarkStart w:id="217" w:name="100122"/>
      <w:bookmarkEnd w:id="216"/>
      <w:bookmarkEnd w:id="217"/>
      <w:r w:rsidRPr="00666374">
        <w:rPr>
          <w:rFonts w:ascii="Times New Roman" w:eastAsia="Times New Roman" w:hAnsi="Times New Roman" w:cs="Times New Roman"/>
          <w:sz w:val="24"/>
          <w:szCs w:val="24"/>
          <w:lang w:eastAsia="ru-RU"/>
        </w:rPr>
        <w:t xml:space="preserve">1. Лицензии или разрешения на осуществление внешнеэкономических операций с товарами, информацией, работами, услугами, результатами интеллектуальной деятельности (правами на них), предусмотренные </w:t>
      </w:r>
      <w:hyperlink r:id="rId29" w:anchor="100105" w:history="1">
        <w:r w:rsidRPr="00666374">
          <w:rPr>
            <w:rFonts w:ascii="Times New Roman" w:eastAsia="Times New Roman" w:hAnsi="Times New Roman" w:cs="Times New Roman"/>
            <w:color w:val="0000FF"/>
            <w:sz w:val="24"/>
            <w:szCs w:val="24"/>
            <w:u w:val="single"/>
            <w:lang w:eastAsia="ru-RU"/>
          </w:rPr>
          <w:t>статьями 19</w:t>
        </w:r>
      </w:hyperlink>
      <w:r w:rsidRPr="00666374">
        <w:rPr>
          <w:rFonts w:ascii="Times New Roman" w:eastAsia="Times New Roman" w:hAnsi="Times New Roman" w:cs="Times New Roman"/>
          <w:sz w:val="24"/>
          <w:szCs w:val="24"/>
          <w:lang w:eastAsia="ru-RU"/>
        </w:rPr>
        <w:t xml:space="preserve"> и </w:t>
      </w:r>
      <w:hyperlink r:id="rId30" w:anchor="100112" w:history="1">
        <w:r w:rsidRPr="00666374">
          <w:rPr>
            <w:rFonts w:ascii="Times New Roman" w:eastAsia="Times New Roman" w:hAnsi="Times New Roman" w:cs="Times New Roman"/>
            <w:color w:val="0000FF"/>
            <w:sz w:val="24"/>
            <w:szCs w:val="24"/>
            <w:u w:val="single"/>
            <w:lang w:eastAsia="ru-RU"/>
          </w:rPr>
          <w:t>20</w:t>
        </w:r>
      </w:hyperlink>
      <w:r w:rsidRPr="00666374">
        <w:rPr>
          <w:rFonts w:ascii="Times New Roman" w:eastAsia="Times New Roman" w:hAnsi="Times New Roman" w:cs="Times New Roman"/>
          <w:sz w:val="24"/>
          <w:szCs w:val="24"/>
          <w:lang w:eastAsia="ru-RU"/>
        </w:rPr>
        <w:t xml:space="preserve"> настоящего Федерального закона (далее - лицензии или разрешения), выдаются соответствующим государственным органом на основании письменных заявлений российских лиц, совершающих указанные операции.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8" w:name="000031"/>
      <w:bookmarkStart w:id="219" w:name="100123"/>
      <w:bookmarkEnd w:id="218"/>
      <w:bookmarkEnd w:id="219"/>
      <w:r w:rsidRPr="00666374">
        <w:rPr>
          <w:rFonts w:ascii="Times New Roman" w:eastAsia="Times New Roman" w:hAnsi="Times New Roman" w:cs="Times New Roman"/>
          <w:sz w:val="24"/>
          <w:szCs w:val="24"/>
          <w:lang w:eastAsia="ru-RU"/>
        </w:rPr>
        <w:t>К заявлениям должны прилагаться документы, содержащие точные сведения о товарах, об информации, о работах, об услугах, о результатах интеллектуальной деятельности с указанием иностранного государства, на территорию которого товары, информация, работы, услуги, результаты интеллектуальной деятельности (права на них) будут вывезены или переданы.</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0" w:name="100212"/>
      <w:bookmarkStart w:id="221" w:name="100124"/>
      <w:bookmarkStart w:id="222" w:name="000032"/>
      <w:bookmarkEnd w:id="220"/>
      <w:bookmarkEnd w:id="221"/>
      <w:bookmarkEnd w:id="222"/>
      <w:r w:rsidRPr="00666374">
        <w:rPr>
          <w:rFonts w:ascii="Times New Roman" w:eastAsia="Times New Roman" w:hAnsi="Times New Roman" w:cs="Times New Roman"/>
          <w:sz w:val="24"/>
          <w:szCs w:val="24"/>
          <w:lang w:eastAsia="ru-RU"/>
        </w:rPr>
        <w:t xml:space="preserve">В зависимости от вида товаров, информации, работ, услуг, результатов интеллектуальной деятельности (прав на них) и специфики внешнеэкономических операций с ними федеральными законами и иными нормативными правовыми актами Российской Федерации может быть предусмотрено представление дополнительных документов, а также могут быть установлены требования к их оформлению. Не допускается запрашивать у заявителя представления документов,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31" w:anchor="000043" w:history="1">
        <w:r w:rsidRPr="00666374">
          <w:rPr>
            <w:rFonts w:ascii="Times New Roman" w:eastAsia="Times New Roman" w:hAnsi="Times New Roman" w:cs="Times New Roman"/>
            <w:color w:val="0000FF"/>
            <w:sz w:val="24"/>
            <w:szCs w:val="24"/>
            <w:u w:val="single"/>
            <w:lang w:eastAsia="ru-RU"/>
          </w:rPr>
          <w:t>законом</w:t>
        </w:r>
      </w:hyperlink>
      <w:r w:rsidRPr="00666374">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 перечень документов.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3" w:name="100125"/>
      <w:bookmarkEnd w:id="223"/>
      <w:r w:rsidRPr="00666374">
        <w:rPr>
          <w:rFonts w:ascii="Times New Roman" w:eastAsia="Times New Roman" w:hAnsi="Times New Roman" w:cs="Times New Roman"/>
          <w:sz w:val="24"/>
          <w:szCs w:val="24"/>
          <w:lang w:eastAsia="ru-RU"/>
        </w:rPr>
        <w:t xml:space="preserve">2. Решение о выдаче либо об отказе в выдаче лицензии или разрешения принимается государственным органом, указанным соответственно в </w:t>
      </w:r>
      <w:hyperlink r:id="rId32" w:anchor="100105" w:history="1">
        <w:r w:rsidRPr="00666374">
          <w:rPr>
            <w:rFonts w:ascii="Times New Roman" w:eastAsia="Times New Roman" w:hAnsi="Times New Roman" w:cs="Times New Roman"/>
            <w:color w:val="0000FF"/>
            <w:sz w:val="24"/>
            <w:szCs w:val="24"/>
            <w:u w:val="single"/>
            <w:lang w:eastAsia="ru-RU"/>
          </w:rPr>
          <w:t>статьях 19</w:t>
        </w:r>
      </w:hyperlink>
      <w:r w:rsidRPr="00666374">
        <w:rPr>
          <w:rFonts w:ascii="Times New Roman" w:eastAsia="Times New Roman" w:hAnsi="Times New Roman" w:cs="Times New Roman"/>
          <w:sz w:val="24"/>
          <w:szCs w:val="24"/>
          <w:lang w:eastAsia="ru-RU"/>
        </w:rPr>
        <w:t xml:space="preserve"> и </w:t>
      </w:r>
      <w:hyperlink r:id="rId33" w:anchor="100112" w:history="1">
        <w:r w:rsidRPr="00666374">
          <w:rPr>
            <w:rFonts w:ascii="Times New Roman" w:eastAsia="Times New Roman" w:hAnsi="Times New Roman" w:cs="Times New Roman"/>
            <w:color w:val="0000FF"/>
            <w:sz w:val="24"/>
            <w:szCs w:val="24"/>
            <w:u w:val="single"/>
            <w:lang w:eastAsia="ru-RU"/>
          </w:rPr>
          <w:t>20</w:t>
        </w:r>
      </w:hyperlink>
      <w:r w:rsidRPr="00666374">
        <w:rPr>
          <w:rFonts w:ascii="Times New Roman" w:eastAsia="Times New Roman" w:hAnsi="Times New Roman" w:cs="Times New Roman"/>
          <w:sz w:val="24"/>
          <w:szCs w:val="24"/>
          <w:lang w:eastAsia="ru-RU"/>
        </w:rPr>
        <w:t xml:space="preserve"> настоящего </w:t>
      </w:r>
      <w:r w:rsidRPr="00666374">
        <w:rPr>
          <w:rFonts w:ascii="Times New Roman" w:eastAsia="Times New Roman" w:hAnsi="Times New Roman" w:cs="Times New Roman"/>
          <w:sz w:val="24"/>
          <w:szCs w:val="24"/>
          <w:lang w:eastAsia="ru-RU"/>
        </w:rPr>
        <w:lastRenderedPageBreak/>
        <w:t xml:space="preserve">Федерального закона, в срок не более чем сорок пять дней со дня получения заявлений и документов, указанных в </w:t>
      </w:r>
      <w:hyperlink r:id="rId34" w:anchor="100122" w:history="1">
        <w:r w:rsidRPr="00666374">
          <w:rPr>
            <w:rFonts w:ascii="Times New Roman" w:eastAsia="Times New Roman" w:hAnsi="Times New Roman" w:cs="Times New Roman"/>
            <w:color w:val="0000FF"/>
            <w:sz w:val="24"/>
            <w:szCs w:val="24"/>
            <w:u w:val="single"/>
            <w:lang w:eastAsia="ru-RU"/>
          </w:rPr>
          <w:t>пункте 1</w:t>
        </w:r>
      </w:hyperlink>
      <w:r w:rsidRPr="00666374">
        <w:rPr>
          <w:rFonts w:ascii="Times New Roman" w:eastAsia="Times New Roman" w:hAnsi="Times New Roman" w:cs="Times New Roman"/>
          <w:sz w:val="24"/>
          <w:szCs w:val="24"/>
          <w:lang w:eastAsia="ru-RU"/>
        </w:rPr>
        <w:t xml:space="preserve"> настоящей статьи.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4" w:name="100126"/>
      <w:bookmarkEnd w:id="224"/>
      <w:r w:rsidRPr="00666374">
        <w:rPr>
          <w:rFonts w:ascii="Times New Roman" w:eastAsia="Times New Roman" w:hAnsi="Times New Roman" w:cs="Times New Roman"/>
          <w:sz w:val="24"/>
          <w:szCs w:val="24"/>
          <w:lang w:eastAsia="ru-RU"/>
        </w:rPr>
        <w:t>Нормативными правовыми актами Российской Федерации могут устанавливаться более короткие сроки принятия решения о выдаче либо об отказе в выдаче лицензий или разрешений.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5" w:name="100127"/>
      <w:bookmarkEnd w:id="225"/>
      <w:r w:rsidRPr="00666374">
        <w:rPr>
          <w:rFonts w:ascii="Times New Roman" w:eastAsia="Times New Roman" w:hAnsi="Times New Roman" w:cs="Times New Roman"/>
          <w:sz w:val="24"/>
          <w:szCs w:val="24"/>
          <w:lang w:eastAsia="ru-RU"/>
        </w:rPr>
        <w:t>Государственный орган, принявший решение о выдаче либо об отказе в выдаче лицензии или разрешения, обязан уведомить об этом заявителя в течение трех дней после принятия соответствующего решения.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6" w:name="100128"/>
      <w:bookmarkEnd w:id="226"/>
      <w:r w:rsidRPr="00666374">
        <w:rPr>
          <w:rFonts w:ascii="Times New Roman" w:eastAsia="Times New Roman" w:hAnsi="Times New Roman" w:cs="Times New Roman"/>
          <w:sz w:val="24"/>
          <w:szCs w:val="24"/>
          <w:lang w:eastAsia="ru-RU"/>
        </w:rPr>
        <w:t>Уведомление об отказе в выдаче лицензии или разрешения направляется (вручается) заявителю в письменной форме с указанием основания отказа.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7" w:name="100129"/>
      <w:bookmarkEnd w:id="227"/>
      <w:r w:rsidRPr="00666374">
        <w:rPr>
          <w:rFonts w:ascii="Times New Roman" w:eastAsia="Times New Roman" w:hAnsi="Times New Roman" w:cs="Times New Roman"/>
          <w:sz w:val="24"/>
          <w:szCs w:val="24"/>
          <w:lang w:eastAsia="ru-RU"/>
        </w:rPr>
        <w:t>3. Основанием для отказа в выдаче лицензии или разрешения является: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8" w:name="100130"/>
      <w:bookmarkEnd w:id="228"/>
      <w:r w:rsidRPr="00666374">
        <w:rPr>
          <w:rFonts w:ascii="Times New Roman" w:eastAsia="Times New Roman" w:hAnsi="Times New Roman" w:cs="Times New Roman"/>
          <w:sz w:val="24"/>
          <w:szCs w:val="24"/>
          <w:lang w:eastAsia="ru-RU"/>
        </w:rPr>
        <w:t>наличие в документах, представленных заявителем, недостоверной, искаженной или неполной информации;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9" w:name="100131"/>
      <w:bookmarkEnd w:id="229"/>
      <w:r w:rsidRPr="00666374">
        <w:rPr>
          <w:rFonts w:ascii="Times New Roman" w:eastAsia="Times New Roman" w:hAnsi="Times New Roman" w:cs="Times New Roman"/>
          <w:sz w:val="24"/>
          <w:szCs w:val="24"/>
          <w:lang w:eastAsia="ru-RU"/>
        </w:rPr>
        <w:t xml:space="preserve">отрицательное заключение государственной экспертизы, проведенной в соответствии со </w:t>
      </w:r>
      <w:hyperlink r:id="rId35" w:anchor="100117" w:history="1">
        <w:r w:rsidRPr="00666374">
          <w:rPr>
            <w:rFonts w:ascii="Times New Roman" w:eastAsia="Times New Roman" w:hAnsi="Times New Roman" w:cs="Times New Roman"/>
            <w:color w:val="0000FF"/>
            <w:sz w:val="24"/>
            <w:szCs w:val="24"/>
            <w:u w:val="single"/>
            <w:lang w:eastAsia="ru-RU"/>
          </w:rPr>
          <w:t>статьей 21</w:t>
        </w:r>
      </w:hyperlink>
      <w:r w:rsidRPr="00666374">
        <w:rPr>
          <w:rFonts w:ascii="Times New Roman" w:eastAsia="Times New Roman" w:hAnsi="Times New Roman" w:cs="Times New Roman"/>
          <w:sz w:val="24"/>
          <w:szCs w:val="24"/>
          <w:lang w:eastAsia="ru-RU"/>
        </w:rPr>
        <w:t xml:space="preserve"> настоящего Федерального закона;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0" w:name="000033"/>
      <w:bookmarkStart w:id="231" w:name="100132"/>
      <w:bookmarkEnd w:id="230"/>
      <w:bookmarkEnd w:id="231"/>
      <w:r w:rsidRPr="00666374">
        <w:rPr>
          <w:rFonts w:ascii="Times New Roman" w:eastAsia="Times New Roman" w:hAnsi="Times New Roman" w:cs="Times New Roman"/>
          <w:sz w:val="24"/>
          <w:szCs w:val="24"/>
          <w:lang w:eastAsia="ru-RU"/>
        </w:rPr>
        <w:t>осуществление внешнеэкономической операции с товарами, информацией, работами, услугами, результатами интеллектуальной деятельности (правами на них) на условиях, при которых наносится ущерб или возникает угроза причинения ущерба интересам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2" w:name="100133"/>
      <w:bookmarkEnd w:id="232"/>
      <w:r w:rsidRPr="00666374">
        <w:rPr>
          <w:rFonts w:ascii="Times New Roman" w:eastAsia="Times New Roman" w:hAnsi="Times New Roman" w:cs="Times New Roman"/>
          <w:sz w:val="24"/>
          <w:szCs w:val="24"/>
          <w:lang w:eastAsia="ru-RU"/>
        </w:rPr>
        <w:t>иное предусмотренное законодательством Российской Федерации об экспортном контроле основание.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3" w:name="000070"/>
      <w:bookmarkStart w:id="234" w:name="100134"/>
      <w:bookmarkStart w:id="235" w:name="100135"/>
      <w:bookmarkEnd w:id="233"/>
      <w:bookmarkEnd w:id="234"/>
      <w:bookmarkEnd w:id="235"/>
      <w:r w:rsidRPr="00666374">
        <w:rPr>
          <w:rFonts w:ascii="Times New Roman" w:eastAsia="Times New Roman" w:hAnsi="Times New Roman" w:cs="Times New Roman"/>
          <w:sz w:val="24"/>
          <w:szCs w:val="24"/>
          <w:lang w:eastAsia="ru-RU"/>
        </w:rPr>
        <w:t>4. За выдачу (предоставление), оформление лицензии или разрешения, продление срока действия либо переоформление лицензии или разрешения уплачивается государственная пошлина в соответствии с законодательством Российской Федерации о налогах и сборах.</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6" w:name="100136"/>
      <w:bookmarkEnd w:id="236"/>
      <w:r w:rsidRPr="00666374">
        <w:rPr>
          <w:rFonts w:ascii="Times New Roman" w:eastAsia="Times New Roman" w:hAnsi="Times New Roman" w:cs="Times New Roman"/>
          <w:sz w:val="24"/>
          <w:szCs w:val="24"/>
          <w:lang w:eastAsia="ru-RU"/>
        </w:rPr>
        <w:t>5. Лицензия или разрешение могут устанавливать дополнительные условия осуществления внешнеэкономических операций, а также требования к товарам, информации, работам, услугам, результатам интеллектуальной деятельности, являющимся объектами таких операций.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7" w:name="000106"/>
      <w:bookmarkStart w:id="238" w:name="100137"/>
      <w:bookmarkStart w:id="239" w:name="000034"/>
      <w:bookmarkEnd w:id="237"/>
      <w:bookmarkEnd w:id="238"/>
      <w:bookmarkEnd w:id="239"/>
      <w:r w:rsidRPr="00666374">
        <w:rPr>
          <w:rFonts w:ascii="Times New Roman" w:eastAsia="Times New Roman" w:hAnsi="Times New Roman" w:cs="Times New Roman"/>
          <w:sz w:val="24"/>
          <w:szCs w:val="24"/>
          <w:lang w:eastAsia="ru-RU"/>
        </w:rPr>
        <w:t>Лицензия или разрешение может использоваться их законным владельцем для совершения только тех внешнеэкономических операций с товарами, информацией, работами, услугами, результатами интеллектуальной деятельности (правами на них), на осуществление которых такие лицензия или разрешение были выданы.</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0" w:name="100138"/>
      <w:bookmarkEnd w:id="240"/>
      <w:r w:rsidRPr="00666374">
        <w:rPr>
          <w:rFonts w:ascii="Times New Roman" w:eastAsia="Times New Roman" w:hAnsi="Times New Roman" w:cs="Times New Roman"/>
          <w:sz w:val="24"/>
          <w:szCs w:val="24"/>
          <w:lang w:eastAsia="ru-RU"/>
        </w:rPr>
        <w:t>6. Лицензия или разрешение могут быть аннулированы без предварительного уведомления либо их действие может быть приостановлено государственным органом, которым указанные документы были выданы, в случае: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1" w:name="100139"/>
      <w:bookmarkEnd w:id="241"/>
      <w:r w:rsidRPr="00666374">
        <w:rPr>
          <w:rFonts w:ascii="Times New Roman" w:eastAsia="Times New Roman" w:hAnsi="Times New Roman" w:cs="Times New Roman"/>
          <w:sz w:val="24"/>
          <w:szCs w:val="24"/>
          <w:lang w:eastAsia="ru-RU"/>
        </w:rPr>
        <w:t>предоставления владельцем лицензии или разрешения соответствующего заявления;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2" w:name="100140"/>
      <w:bookmarkEnd w:id="242"/>
      <w:r w:rsidRPr="00666374">
        <w:rPr>
          <w:rFonts w:ascii="Times New Roman" w:eastAsia="Times New Roman" w:hAnsi="Times New Roman" w:cs="Times New Roman"/>
          <w:sz w:val="24"/>
          <w:szCs w:val="24"/>
          <w:lang w:eastAsia="ru-RU"/>
        </w:rPr>
        <w:t>ликвидации юридического лица, которому лицензия или разрешение выданы;</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3" w:name="100141"/>
      <w:bookmarkEnd w:id="243"/>
      <w:r w:rsidRPr="00666374">
        <w:rPr>
          <w:rFonts w:ascii="Times New Roman" w:eastAsia="Times New Roman" w:hAnsi="Times New Roman" w:cs="Times New Roman"/>
          <w:sz w:val="24"/>
          <w:szCs w:val="24"/>
          <w:lang w:eastAsia="ru-RU"/>
        </w:rPr>
        <w:lastRenderedPageBreak/>
        <w:t>нарушения владельцем лицензии или разрешения требований и условий таких лицензии или разрешения;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4" w:name="100142"/>
      <w:bookmarkEnd w:id="244"/>
      <w:r w:rsidRPr="00666374">
        <w:rPr>
          <w:rFonts w:ascii="Times New Roman" w:eastAsia="Times New Roman" w:hAnsi="Times New Roman" w:cs="Times New Roman"/>
          <w:sz w:val="24"/>
          <w:szCs w:val="24"/>
          <w:lang w:eastAsia="ru-RU"/>
        </w:rPr>
        <w:t>нарушения владельцем лицензии или разрешения законодательства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5" w:name="100143"/>
      <w:bookmarkEnd w:id="245"/>
      <w:r w:rsidRPr="00666374">
        <w:rPr>
          <w:rFonts w:ascii="Times New Roman" w:eastAsia="Times New Roman" w:hAnsi="Times New Roman" w:cs="Times New Roman"/>
          <w:sz w:val="24"/>
          <w:szCs w:val="24"/>
          <w:lang w:eastAsia="ru-RU"/>
        </w:rPr>
        <w:t>незаконности решения о выдаче лицензии или разрешения;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 w:name="100144"/>
      <w:bookmarkEnd w:id="246"/>
      <w:r w:rsidRPr="00666374">
        <w:rPr>
          <w:rFonts w:ascii="Times New Roman" w:eastAsia="Times New Roman" w:hAnsi="Times New Roman" w:cs="Times New Roman"/>
          <w:sz w:val="24"/>
          <w:szCs w:val="24"/>
          <w:lang w:eastAsia="ru-RU"/>
        </w:rPr>
        <w:t>возникновения иных предусмотренных законодательством Российской Федерации в области экспортного контроля оснований.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 w:name="100145"/>
      <w:bookmarkEnd w:id="247"/>
      <w:r w:rsidRPr="00666374">
        <w:rPr>
          <w:rFonts w:ascii="Times New Roman" w:eastAsia="Times New Roman" w:hAnsi="Times New Roman" w:cs="Times New Roman"/>
          <w:sz w:val="24"/>
          <w:szCs w:val="24"/>
          <w:lang w:eastAsia="ru-RU"/>
        </w:rPr>
        <w:t>Решение о приостановлении действия лицензии или разрешения либо об аннулировании лицензии или разрешения доводится государственным органом, которым указанные документы были выданы, до владельца лицензии или разрешения не позднее чем через три дня со дня принятия такого решения.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 w:name="100146"/>
      <w:bookmarkEnd w:id="248"/>
      <w:r w:rsidRPr="00666374">
        <w:rPr>
          <w:rFonts w:ascii="Times New Roman" w:eastAsia="Times New Roman" w:hAnsi="Times New Roman" w:cs="Times New Roman"/>
          <w:sz w:val="24"/>
          <w:szCs w:val="24"/>
          <w:lang w:eastAsia="ru-RU"/>
        </w:rPr>
        <w:t>7. Правительство Российской Федерации вправе устанавливать в пределах своей компетенции дополнительные требования к порядку выдачи, оформления, приостановления действия лицензий и разрешений либо аннулирования лицензий и разрешений, которые не должны противоречить настоящему Федеральному закону, а также условия выдачи, оформления лицензий и разрешений, приостановления их действия или их аннулирования.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 w:name="000071"/>
      <w:bookmarkStart w:id="250" w:name="100147"/>
      <w:bookmarkStart w:id="251" w:name="000035"/>
      <w:bookmarkStart w:id="252" w:name="100148"/>
      <w:bookmarkStart w:id="253" w:name="000036"/>
      <w:bookmarkStart w:id="254" w:name="100149"/>
      <w:bookmarkStart w:id="255" w:name="100150"/>
      <w:bookmarkEnd w:id="249"/>
      <w:bookmarkEnd w:id="250"/>
      <w:bookmarkEnd w:id="251"/>
      <w:bookmarkEnd w:id="252"/>
      <w:bookmarkEnd w:id="253"/>
      <w:bookmarkEnd w:id="254"/>
      <w:bookmarkEnd w:id="255"/>
      <w:r w:rsidRPr="00666374">
        <w:rPr>
          <w:rFonts w:ascii="Times New Roman" w:eastAsia="Times New Roman" w:hAnsi="Times New Roman" w:cs="Times New Roman"/>
          <w:sz w:val="24"/>
          <w:szCs w:val="24"/>
          <w:lang w:eastAsia="ru-RU"/>
        </w:rPr>
        <w:t>Статья 23. Учет внешнеэкономических сделок</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 w:name="000072"/>
      <w:bookmarkEnd w:id="256"/>
      <w:r w:rsidRPr="00666374">
        <w:rPr>
          <w:rFonts w:ascii="Times New Roman" w:eastAsia="Times New Roman" w:hAnsi="Times New Roman" w:cs="Times New Roman"/>
          <w:sz w:val="24"/>
          <w:szCs w:val="24"/>
          <w:lang w:eastAsia="ru-RU"/>
        </w:rPr>
        <w:t>1. Российские участники внешнеэкономической деятельности для целей экспортного контроля обязаны вести учет внешнеэкономических сделок с товарами, информацией, работами, услугами,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 w:name="000107"/>
      <w:bookmarkStart w:id="258" w:name="000073"/>
      <w:bookmarkEnd w:id="257"/>
      <w:bookmarkEnd w:id="258"/>
      <w:r w:rsidRPr="00666374">
        <w:rPr>
          <w:rFonts w:ascii="Times New Roman" w:eastAsia="Times New Roman" w:hAnsi="Times New Roman" w:cs="Times New Roman"/>
          <w:sz w:val="24"/>
          <w:szCs w:val="24"/>
          <w:lang w:eastAsia="ru-RU"/>
        </w:rPr>
        <w:t>2. Виды (группы) товаров, информации, работ, услуг, результатов интеллектуальной деятельности (прав на них), внешнеэкономические сделки с которыми подлежат учету для целей экспортного контроля, определяются Правительством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 w:name="000108"/>
      <w:bookmarkStart w:id="260" w:name="000074"/>
      <w:bookmarkEnd w:id="259"/>
      <w:bookmarkEnd w:id="260"/>
      <w:r w:rsidRPr="00666374">
        <w:rPr>
          <w:rFonts w:ascii="Times New Roman" w:eastAsia="Times New Roman" w:hAnsi="Times New Roman" w:cs="Times New Roman"/>
          <w:sz w:val="24"/>
          <w:szCs w:val="24"/>
          <w:lang w:eastAsia="ru-RU"/>
        </w:rPr>
        <w:t>3. Учет внешнеэкономических сделок для целей экспортного контроля заключается в документировании сведений о необходимых для идентификации контролируемых товаров и технологий особенностях (свойствах) товаров, информации, работ, услуг, результатов интеллектуальной деятельности (прав на них), являющихся предметом внешнеэкономических сделок, об иностранных лицах, участвующих в этих сделках, и о лицах, в интересах которых они совершаются (если имеются такие сведения).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 w:name="000075"/>
      <w:bookmarkEnd w:id="261"/>
      <w:r w:rsidRPr="00666374">
        <w:rPr>
          <w:rFonts w:ascii="Times New Roman" w:eastAsia="Times New Roman" w:hAnsi="Times New Roman" w:cs="Times New Roman"/>
          <w:sz w:val="24"/>
          <w:szCs w:val="24"/>
          <w:lang w:eastAsia="ru-RU"/>
        </w:rPr>
        <w:t>4. Документы, содержащие сведения, на основании которых осуществляется учет внешнеэкономических сделок для целей экспортного контроля, должны храниться в течение трех лет, если более длительный срок хранения не установлен законодательством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 w:name="000076"/>
      <w:bookmarkEnd w:id="262"/>
      <w:r w:rsidRPr="00666374">
        <w:rPr>
          <w:rFonts w:ascii="Times New Roman" w:eastAsia="Times New Roman" w:hAnsi="Times New Roman" w:cs="Times New Roman"/>
          <w:sz w:val="24"/>
          <w:szCs w:val="24"/>
          <w:lang w:eastAsia="ru-RU"/>
        </w:rPr>
        <w:t>5. Порядок и форма учета внешнеэкономических сделок для целей экспортного контроля устанавливаются Правительством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 w:name="000109"/>
      <w:bookmarkStart w:id="264" w:name="100151"/>
      <w:bookmarkStart w:id="265" w:name="100152"/>
      <w:bookmarkStart w:id="266" w:name="100153"/>
      <w:bookmarkEnd w:id="263"/>
      <w:bookmarkEnd w:id="264"/>
      <w:bookmarkEnd w:id="265"/>
      <w:bookmarkEnd w:id="266"/>
      <w:r w:rsidRPr="00666374">
        <w:rPr>
          <w:rFonts w:ascii="Times New Roman" w:eastAsia="Times New Roman" w:hAnsi="Times New Roman" w:cs="Times New Roman"/>
          <w:sz w:val="24"/>
          <w:szCs w:val="24"/>
          <w:lang w:eastAsia="ru-RU"/>
        </w:rPr>
        <w:t>Статья 24. Идентификация контролируемых товаров и технологий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7" w:name="000110"/>
      <w:bookmarkEnd w:id="267"/>
      <w:r w:rsidRPr="00666374">
        <w:rPr>
          <w:rFonts w:ascii="Times New Roman" w:eastAsia="Times New Roman" w:hAnsi="Times New Roman" w:cs="Times New Roman"/>
          <w:sz w:val="24"/>
          <w:szCs w:val="24"/>
          <w:lang w:eastAsia="ru-RU"/>
        </w:rPr>
        <w:lastRenderedPageBreak/>
        <w:t>1. Идентификация контролируемых товаров и технологий, а также совершение необходимых действий, связанных с получением лицензий на осуществление внешнеэкономических операций с контролируемыми товарами и технологиями или разрешений на их вывоз из Российской Федерации без лицензий, является обязанностью российского участника внешнеэкономической деятельности.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8" w:name="000111"/>
      <w:bookmarkEnd w:id="268"/>
      <w:r w:rsidRPr="00666374">
        <w:rPr>
          <w:rFonts w:ascii="Times New Roman" w:eastAsia="Times New Roman" w:hAnsi="Times New Roman" w:cs="Times New Roman"/>
          <w:sz w:val="24"/>
          <w:szCs w:val="24"/>
          <w:lang w:eastAsia="ru-RU"/>
        </w:rPr>
        <w:t>2. Российский участник внешнеэкономической деятельности вправе поручить проведение идентификации контролируемых товаров и технологий организации, получившей в установленном Правительством Российской Федерации порядке специальное разрешение на осуществление деятельности по идентификации контролируемых товаров и технологий (далее - экспертная организация), посредством заключения с ней соответствующего договора.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9" w:name="000112"/>
      <w:bookmarkEnd w:id="269"/>
      <w:r w:rsidRPr="00666374">
        <w:rPr>
          <w:rFonts w:ascii="Times New Roman" w:eastAsia="Times New Roman" w:hAnsi="Times New Roman" w:cs="Times New Roman"/>
          <w:sz w:val="24"/>
          <w:szCs w:val="24"/>
          <w:lang w:eastAsia="ru-RU"/>
        </w:rPr>
        <w:t>3. Результаты идентификации контролируемых товаров и технологий отражаются в идентификационном заключении. Идентификационное заключение является документом, определяющим для целей экспортного контроля статус товаров, информации, работ, услуг, результатов интеллектуальной деятельности, являющихся объектами внешнеэкономической операции, если данное заключение составлено по установленной форме и надлежащим образом удостоверено:</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0" w:name="000113"/>
      <w:bookmarkEnd w:id="270"/>
      <w:r w:rsidRPr="00666374">
        <w:rPr>
          <w:rFonts w:ascii="Times New Roman" w:eastAsia="Times New Roman" w:hAnsi="Times New Roman" w:cs="Times New Roman"/>
          <w:sz w:val="24"/>
          <w:szCs w:val="24"/>
          <w:lang w:eastAsia="ru-RU"/>
        </w:rPr>
        <w:t>1) подписью руководителя российского юридического лица или иного лица, уполномоченного представлять это юридическое лицо в силу закона, либо индивидуального предпринимателя, либо специалиста в области экспортного контроля, являющегося работником этого юридического лица или индивидуального предпринимателя, которая заверена соответствующей печатью (при ее наличии) при условии, что идентификационное заключение составляется российским участником внешнеэкономической деятельности;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1" w:name="000114"/>
      <w:bookmarkEnd w:id="271"/>
      <w:r w:rsidRPr="00666374">
        <w:rPr>
          <w:rFonts w:ascii="Times New Roman" w:eastAsia="Times New Roman" w:hAnsi="Times New Roman" w:cs="Times New Roman"/>
          <w:sz w:val="24"/>
          <w:szCs w:val="24"/>
          <w:lang w:eastAsia="ru-RU"/>
        </w:rPr>
        <w:t>2) подписью руководителя экспертной организации или иного уполномоченного должностного лица экспертной организации, заверенной ее печатью при условии, что идентификационное заключение составляется экспертной организацией.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2" w:name="000115"/>
      <w:bookmarkEnd w:id="272"/>
      <w:r w:rsidRPr="00666374">
        <w:rPr>
          <w:rFonts w:ascii="Times New Roman" w:eastAsia="Times New Roman" w:hAnsi="Times New Roman" w:cs="Times New Roman"/>
          <w:sz w:val="24"/>
          <w:szCs w:val="24"/>
          <w:lang w:eastAsia="ru-RU"/>
        </w:rPr>
        <w:t xml:space="preserve">4. Идентификационные заключения, удостоверенные подписью специалиста в области экспортного контроля, квалификационный аттестат которого отозван по основаниям, предусмотренным </w:t>
      </w:r>
      <w:hyperlink r:id="rId36" w:anchor="000129" w:history="1">
        <w:r w:rsidRPr="00666374">
          <w:rPr>
            <w:rFonts w:ascii="Times New Roman" w:eastAsia="Times New Roman" w:hAnsi="Times New Roman" w:cs="Times New Roman"/>
            <w:color w:val="0000FF"/>
            <w:sz w:val="24"/>
            <w:szCs w:val="24"/>
            <w:u w:val="single"/>
            <w:lang w:eastAsia="ru-RU"/>
          </w:rPr>
          <w:t>подпунктами 1</w:t>
        </w:r>
      </w:hyperlink>
      <w:r w:rsidRPr="00666374">
        <w:rPr>
          <w:rFonts w:ascii="Times New Roman" w:eastAsia="Times New Roman" w:hAnsi="Times New Roman" w:cs="Times New Roman"/>
          <w:sz w:val="24"/>
          <w:szCs w:val="24"/>
          <w:lang w:eastAsia="ru-RU"/>
        </w:rPr>
        <w:t xml:space="preserve"> - </w:t>
      </w:r>
      <w:hyperlink r:id="rId37" w:anchor="000133" w:history="1">
        <w:r w:rsidRPr="00666374">
          <w:rPr>
            <w:rFonts w:ascii="Times New Roman" w:eastAsia="Times New Roman" w:hAnsi="Times New Roman" w:cs="Times New Roman"/>
            <w:color w:val="0000FF"/>
            <w:sz w:val="24"/>
            <w:szCs w:val="24"/>
            <w:u w:val="single"/>
            <w:lang w:eastAsia="ru-RU"/>
          </w:rPr>
          <w:t>5 пункта 6 статьи 24.1</w:t>
        </w:r>
      </w:hyperlink>
      <w:r w:rsidRPr="00666374">
        <w:rPr>
          <w:rFonts w:ascii="Times New Roman" w:eastAsia="Times New Roman" w:hAnsi="Times New Roman" w:cs="Times New Roman"/>
          <w:sz w:val="24"/>
          <w:szCs w:val="24"/>
          <w:lang w:eastAsia="ru-RU"/>
        </w:rPr>
        <w:t xml:space="preserve"> настоящего Федерального закона, утрачивают юридическую силу со дня принятия решения о таком отзыве.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3" w:name="000116"/>
      <w:bookmarkEnd w:id="273"/>
      <w:r w:rsidRPr="00666374">
        <w:rPr>
          <w:rFonts w:ascii="Times New Roman" w:eastAsia="Times New Roman" w:hAnsi="Times New Roman" w:cs="Times New Roman"/>
          <w:sz w:val="24"/>
          <w:szCs w:val="24"/>
          <w:lang w:eastAsia="ru-RU"/>
        </w:rPr>
        <w:t xml:space="preserve">5. Бюджетные научные учреждения, автономные научные учреждения, образовательные организации высшего образования, являющиеся бюджетными учреждениями, автономными учреждениями, которые создали внутреннюю программу экспортного контроля и получили в установленном порядке свидетельство о государственной аккредитации, предусмотренное </w:t>
      </w:r>
      <w:hyperlink r:id="rId38" w:anchor="100085" w:history="1">
        <w:r w:rsidRPr="00666374">
          <w:rPr>
            <w:rFonts w:ascii="Times New Roman" w:eastAsia="Times New Roman" w:hAnsi="Times New Roman" w:cs="Times New Roman"/>
            <w:color w:val="0000FF"/>
            <w:sz w:val="24"/>
            <w:szCs w:val="24"/>
            <w:u w:val="single"/>
            <w:lang w:eastAsia="ru-RU"/>
          </w:rPr>
          <w:t>статьей 16</w:t>
        </w:r>
      </w:hyperlink>
      <w:r w:rsidRPr="00666374">
        <w:rPr>
          <w:rFonts w:ascii="Times New Roman" w:eastAsia="Times New Roman" w:hAnsi="Times New Roman" w:cs="Times New Roman"/>
          <w:sz w:val="24"/>
          <w:szCs w:val="24"/>
          <w:lang w:eastAsia="ru-RU"/>
        </w:rPr>
        <w:t xml:space="preserve"> настоящего Федерального закона, имеют право проводить идентификацию контролируемых товаров и технологий, связанную с осуществлением внешнеэкономической деятельности хозяйственными обществами и хозяйственными партнерствами, учредителями которых данные научные учреждения или образовательные организации являются, при условии, что предметом указанной внешнеэкономической деятельности являются товары, информация, работы, услуги, созданные с использованием результатов интеллектуальной деятельности, исключительные права на которые принадлежат данным научным учреждениям или образовательным организациям.</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4" w:name="000117"/>
      <w:bookmarkEnd w:id="274"/>
      <w:r w:rsidRPr="00666374">
        <w:rPr>
          <w:rFonts w:ascii="Times New Roman" w:eastAsia="Times New Roman" w:hAnsi="Times New Roman" w:cs="Times New Roman"/>
          <w:sz w:val="24"/>
          <w:szCs w:val="24"/>
          <w:lang w:eastAsia="ru-RU"/>
        </w:rPr>
        <w:lastRenderedPageBreak/>
        <w:t>6. Порядок проведения идентификации контролируемых товаров и технологий, форма идентификационного заключения и правила его заполнения устанавливаются Правительством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5" w:name="000118"/>
      <w:bookmarkEnd w:id="275"/>
      <w:r w:rsidRPr="00666374">
        <w:rPr>
          <w:rFonts w:ascii="Times New Roman" w:eastAsia="Times New Roman" w:hAnsi="Times New Roman" w:cs="Times New Roman"/>
          <w:sz w:val="24"/>
          <w:szCs w:val="24"/>
          <w:lang w:eastAsia="ru-RU"/>
        </w:rPr>
        <w:t>Статья 24.1. Специалист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 w:name="000119"/>
      <w:bookmarkEnd w:id="276"/>
      <w:r w:rsidRPr="00666374">
        <w:rPr>
          <w:rFonts w:ascii="Times New Roman" w:eastAsia="Times New Roman" w:hAnsi="Times New Roman" w:cs="Times New Roman"/>
          <w:sz w:val="24"/>
          <w:szCs w:val="24"/>
          <w:lang w:eastAsia="ru-RU"/>
        </w:rPr>
        <w:t>1. Специалистом в области экспортного контроля может быть физическое лицо при условии его соответствия следующим требованиям:</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 w:name="000120"/>
      <w:bookmarkEnd w:id="277"/>
      <w:r w:rsidRPr="00666374">
        <w:rPr>
          <w:rFonts w:ascii="Times New Roman" w:eastAsia="Times New Roman" w:hAnsi="Times New Roman" w:cs="Times New Roman"/>
          <w:sz w:val="24"/>
          <w:szCs w:val="24"/>
          <w:lang w:eastAsia="ru-RU"/>
        </w:rPr>
        <w:t>1) является гражданином Российской Федерации и не имеет гражданства иностранного государства;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 w:name="000121"/>
      <w:bookmarkEnd w:id="278"/>
      <w:r w:rsidRPr="00666374">
        <w:rPr>
          <w:rFonts w:ascii="Times New Roman" w:eastAsia="Times New Roman" w:hAnsi="Times New Roman" w:cs="Times New Roman"/>
          <w:sz w:val="24"/>
          <w:szCs w:val="24"/>
          <w:lang w:eastAsia="ru-RU"/>
        </w:rPr>
        <w:t>2) имеет высшее образование;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 w:name="000122"/>
      <w:bookmarkEnd w:id="279"/>
      <w:r w:rsidRPr="00666374">
        <w:rPr>
          <w:rFonts w:ascii="Times New Roman" w:eastAsia="Times New Roman" w:hAnsi="Times New Roman" w:cs="Times New Roman"/>
          <w:sz w:val="24"/>
          <w:szCs w:val="24"/>
          <w:lang w:eastAsia="ru-RU"/>
        </w:rPr>
        <w:t>3) обладает специальными знаниями и навыками, необходимыми для идентификации контролируемых товаров и технологий;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0" w:name="000123"/>
      <w:bookmarkEnd w:id="280"/>
      <w:r w:rsidRPr="00666374">
        <w:rPr>
          <w:rFonts w:ascii="Times New Roman" w:eastAsia="Times New Roman" w:hAnsi="Times New Roman" w:cs="Times New Roman"/>
          <w:sz w:val="24"/>
          <w:szCs w:val="24"/>
          <w:lang w:eastAsia="ru-RU"/>
        </w:rPr>
        <w:t>4) не имеет непогашенную или неснятую судимость за совершение умышленного преступления.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1" w:name="000124"/>
      <w:bookmarkEnd w:id="281"/>
      <w:r w:rsidRPr="00666374">
        <w:rPr>
          <w:rFonts w:ascii="Times New Roman" w:eastAsia="Times New Roman" w:hAnsi="Times New Roman" w:cs="Times New Roman"/>
          <w:sz w:val="24"/>
          <w:szCs w:val="24"/>
          <w:lang w:eastAsia="ru-RU"/>
        </w:rPr>
        <w:t xml:space="preserve">2. Документом, подтверждающим соответствие физического лица требованиям, указанным в </w:t>
      </w:r>
      <w:hyperlink r:id="rId39" w:anchor="000119" w:history="1">
        <w:r w:rsidRPr="00666374">
          <w:rPr>
            <w:rFonts w:ascii="Times New Roman" w:eastAsia="Times New Roman" w:hAnsi="Times New Roman" w:cs="Times New Roman"/>
            <w:color w:val="0000FF"/>
            <w:sz w:val="24"/>
            <w:szCs w:val="24"/>
            <w:u w:val="single"/>
            <w:lang w:eastAsia="ru-RU"/>
          </w:rPr>
          <w:t>пункте 1</w:t>
        </w:r>
      </w:hyperlink>
      <w:r w:rsidRPr="00666374">
        <w:rPr>
          <w:rFonts w:ascii="Times New Roman" w:eastAsia="Times New Roman" w:hAnsi="Times New Roman" w:cs="Times New Roman"/>
          <w:sz w:val="24"/>
          <w:szCs w:val="24"/>
          <w:lang w:eastAsia="ru-RU"/>
        </w:rPr>
        <w:t xml:space="preserve"> настоящей статьи, является квалификационный аттестат специалиста в области экспортного контроля. Специалист в области экспортного контроля, имеющий указанный квалификационный аттестат, может быть уполномочен российским участником внешнеэкономической деятельности, работником которого этот специалист является, удостоверять своей подписью идентификационное заключение, указанное в </w:t>
      </w:r>
      <w:hyperlink r:id="rId40" w:anchor="100151" w:history="1">
        <w:r w:rsidRPr="00666374">
          <w:rPr>
            <w:rFonts w:ascii="Times New Roman" w:eastAsia="Times New Roman" w:hAnsi="Times New Roman" w:cs="Times New Roman"/>
            <w:color w:val="0000FF"/>
            <w:sz w:val="24"/>
            <w:szCs w:val="24"/>
            <w:u w:val="single"/>
            <w:lang w:eastAsia="ru-RU"/>
          </w:rPr>
          <w:t>статье 24</w:t>
        </w:r>
      </w:hyperlink>
      <w:r w:rsidRPr="00666374">
        <w:rPr>
          <w:rFonts w:ascii="Times New Roman" w:eastAsia="Times New Roman" w:hAnsi="Times New Roman" w:cs="Times New Roman"/>
          <w:sz w:val="24"/>
          <w:szCs w:val="24"/>
          <w:lang w:eastAsia="ru-RU"/>
        </w:rPr>
        <w:t xml:space="preserve"> настоящего Федерального закона. Деятельность в качестве специалиста в области экспортного контроля может совмещаться с исполнением других трудовых обязанностей.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2" w:name="000125"/>
      <w:bookmarkEnd w:id="282"/>
      <w:r w:rsidRPr="00666374">
        <w:rPr>
          <w:rFonts w:ascii="Times New Roman" w:eastAsia="Times New Roman" w:hAnsi="Times New Roman" w:cs="Times New Roman"/>
          <w:sz w:val="24"/>
          <w:szCs w:val="24"/>
          <w:lang w:eastAsia="ru-RU"/>
        </w:rPr>
        <w:t xml:space="preserve">3. Квалификационный аттестат специалиста в области экспортного контроля выдается специально уполномоченным федеральным органом исполнительной власти в области экспортного контроля при условии, что лицо, претендующее на получение данного квалификационного аттестата, сдало квалификационный экзамен. Квалификационный экзамен принимается квалификационной комиссией, формируемой специально уполномоченным федеральным органом исполнительной власти в области экспортного контроля. При этом к сдаче квалификационного экзамена допускаются лица, соответствующие установленным </w:t>
      </w:r>
      <w:hyperlink r:id="rId41" w:anchor="000119" w:history="1">
        <w:r w:rsidRPr="00666374">
          <w:rPr>
            <w:rFonts w:ascii="Times New Roman" w:eastAsia="Times New Roman" w:hAnsi="Times New Roman" w:cs="Times New Roman"/>
            <w:color w:val="0000FF"/>
            <w:sz w:val="24"/>
            <w:szCs w:val="24"/>
            <w:u w:val="single"/>
            <w:lang w:eastAsia="ru-RU"/>
          </w:rPr>
          <w:t>пунктом 1</w:t>
        </w:r>
      </w:hyperlink>
      <w:r w:rsidRPr="00666374">
        <w:rPr>
          <w:rFonts w:ascii="Times New Roman" w:eastAsia="Times New Roman" w:hAnsi="Times New Roman" w:cs="Times New Roman"/>
          <w:sz w:val="24"/>
          <w:szCs w:val="24"/>
          <w:lang w:eastAsia="ru-RU"/>
        </w:rPr>
        <w:t xml:space="preserve"> настоящей статьи требованиям, независимо от их специальной подготовки для сдачи экзамена. Квалификационный аттестат специалиста в области экспортного контроля сроком действия не ограничивается.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3" w:name="000126"/>
      <w:bookmarkEnd w:id="283"/>
      <w:r w:rsidRPr="00666374">
        <w:rPr>
          <w:rFonts w:ascii="Times New Roman" w:eastAsia="Times New Roman" w:hAnsi="Times New Roman" w:cs="Times New Roman"/>
          <w:sz w:val="24"/>
          <w:szCs w:val="24"/>
          <w:lang w:eastAsia="ru-RU"/>
        </w:rPr>
        <w:t>4. Порядок выдачи квалификационного аттестата специалиста в области экспортного контроля и его форма, программа квалификационного экзамена и порядок его проведения, перечень документов, необходимых для допуска к квалификационному экзамену, утверждаются специально уполномоченным федеральным органом исполнительной власти в области экспортного контроля. Сведения о выдаче данного квалификационного аттестата размещаются на официальном сайте специально уполномоченного федерального органа исполнительной власти в области экспортного контроля в информационно-телекоммуникационной сети "Интернет" (далее - сеть "Интернет").</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4" w:name="000127"/>
      <w:bookmarkEnd w:id="284"/>
      <w:r w:rsidRPr="00666374">
        <w:rPr>
          <w:rFonts w:ascii="Times New Roman" w:eastAsia="Times New Roman" w:hAnsi="Times New Roman" w:cs="Times New Roman"/>
          <w:sz w:val="24"/>
          <w:szCs w:val="24"/>
          <w:lang w:eastAsia="ru-RU"/>
        </w:rPr>
        <w:t xml:space="preserve">5. Специалист в области экспортного контроля обязан каждые три года начиная с года, следующего за годом получения квалификационного аттестата специалиста в области экспортного контроля, проходить обучение в имеющих лицензию на право осуществления </w:t>
      </w:r>
      <w:r w:rsidRPr="00666374">
        <w:rPr>
          <w:rFonts w:ascii="Times New Roman" w:eastAsia="Times New Roman" w:hAnsi="Times New Roman" w:cs="Times New Roman"/>
          <w:sz w:val="24"/>
          <w:szCs w:val="24"/>
          <w:lang w:eastAsia="ru-RU"/>
        </w:rPr>
        <w:lastRenderedPageBreak/>
        <w:t>образовательной деятельности образовательных организациях высшего образования или в образовательных организациях дополнительного профессионального образования по дополнительным профессиональным программам, которые разрабатываются указанными организациями с учетом потребностей специально уполномоченного федерального органа исполнительной власти в области экспортного контроля. Типовые дополнительные профессиональные программы утверждаются специально уполномоченным федеральным органом исполнительной власти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5" w:name="000128"/>
      <w:bookmarkEnd w:id="285"/>
      <w:r w:rsidRPr="00666374">
        <w:rPr>
          <w:rFonts w:ascii="Times New Roman" w:eastAsia="Times New Roman" w:hAnsi="Times New Roman" w:cs="Times New Roman"/>
          <w:sz w:val="24"/>
          <w:szCs w:val="24"/>
          <w:lang w:eastAsia="ru-RU"/>
        </w:rPr>
        <w:t>6. Квалификационный аттестат специалиста в области экспортного контроля отзывается в случае: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6" w:name="000129"/>
      <w:bookmarkEnd w:id="286"/>
      <w:r w:rsidRPr="00666374">
        <w:rPr>
          <w:rFonts w:ascii="Times New Roman" w:eastAsia="Times New Roman" w:hAnsi="Times New Roman" w:cs="Times New Roman"/>
          <w:sz w:val="24"/>
          <w:szCs w:val="24"/>
          <w:lang w:eastAsia="ru-RU"/>
        </w:rPr>
        <w:t>1) установления факта получения квалификационного аттестата специалиста в области экспортного контроля с использованием подложных документов или заведомо ложных сведений;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7" w:name="000130"/>
      <w:bookmarkEnd w:id="287"/>
      <w:r w:rsidRPr="00666374">
        <w:rPr>
          <w:rFonts w:ascii="Times New Roman" w:eastAsia="Times New Roman" w:hAnsi="Times New Roman" w:cs="Times New Roman"/>
          <w:sz w:val="24"/>
          <w:szCs w:val="24"/>
          <w:lang w:eastAsia="ru-RU"/>
        </w:rPr>
        <w:t>2) подписания специалистом в области экспортного контроля идентификационного заключения, признанного судом заведомо ложным;</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8" w:name="000131"/>
      <w:bookmarkEnd w:id="288"/>
      <w:r w:rsidRPr="00666374">
        <w:rPr>
          <w:rFonts w:ascii="Times New Roman" w:eastAsia="Times New Roman" w:hAnsi="Times New Roman" w:cs="Times New Roman"/>
          <w:sz w:val="24"/>
          <w:szCs w:val="24"/>
          <w:lang w:eastAsia="ru-RU"/>
        </w:rPr>
        <w:t xml:space="preserve">3) повторного в течение года привлечения к административной ответственности за совершение административных правонарушений, предусмотренных </w:t>
      </w:r>
      <w:hyperlink r:id="rId42" w:anchor="101271" w:history="1">
        <w:r w:rsidRPr="00666374">
          <w:rPr>
            <w:rFonts w:ascii="Times New Roman" w:eastAsia="Times New Roman" w:hAnsi="Times New Roman" w:cs="Times New Roman"/>
            <w:color w:val="0000FF"/>
            <w:sz w:val="24"/>
            <w:szCs w:val="24"/>
            <w:u w:val="single"/>
            <w:lang w:eastAsia="ru-RU"/>
          </w:rPr>
          <w:t>статьями 14.20</w:t>
        </w:r>
      </w:hyperlink>
      <w:r w:rsidRPr="00666374">
        <w:rPr>
          <w:rFonts w:ascii="Times New Roman" w:eastAsia="Times New Roman" w:hAnsi="Times New Roman" w:cs="Times New Roman"/>
          <w:sz w:val="24"/>
          <w:szCs w:val="24"/>
          <w:lang w:eastAsia="ru-RU"/>
        </w:rPr>
        <w:t xml:space="preserve">, </w:t>
      </w:r>
      <w:hyperlink r:id="rId43" w:anchor="003149" w:history="1">
        <w:r w:rsidRPr="00666374">
          <w:rPr>
            <w:rFonts w:ascii="Times New Roman" w:eastAsia="Times New Roman" w:hAnsi="Times New Roman" w:cs="Times New Roman"/>
            <w:color w:val="0000FF"/>
            <w:sz w:val="24"/>
            <w:szCs w:val="24"/>
            <w:u w:val="single"/>
            <w:lang w:eastAsia="ru-RU"/>
          </w:rPr>
          <w:t>16.1</w:t>
        </w:r>
      </w:hyperlink>
      <w:r w:rsidRPr="00666374">
        <w:rPr>
          <w:rFonts w:ascii="Times New Roman" w:eastAsia="Times New Roman" w:hAnsi="Times New Roman" w:cs="Times New Roman"/>
          <w:sz w:val="24"/>
          <w:szCs w:val="24"/>
          <w:lang w:eastAsia="ru-RU"/>
        </w:rPr>
        <w:t xml:space="preserve">, </w:t>
      </w:r>
      <w:hyperlink r:id="rId44" w:anchor="003161" w:history="1">
        <w:r w:rsidRPr="00666374">
          <w:rPr>
            <w:rFonts w:ascii="Times New Roman" w:eastAsia="Times New Roman" w:hAnsi="Times New Roman" w:cs="Times New Roman"/>
            <w:color w:val="0000FF"/>
            <w:sz w:val="24"/>
            <w:szCs w:val="24"/>
            <w:u w:val="single"/>
            <w:lang w:eastAsia="ru-RU"/>
          </w:rPr>
          <w:t>16.2</w:t>
        </w:r>
      </w:hyperlink>
      <w:r w:rsidRPr="00666374">
        <w:rPr>
          <w:rFonts w:ascii="Times New Roman" w:eastAsia="Times New Roman" w:hAnsi="Times New Roman" w:cs="Times New Roman"/>
          <w:sz w:val="24"/>
          <w:szCs w:val="24"/>
          <w:lang w:eastAsia="ru-RU"/>
        </w:rPr>
        <w:t xml:space="preserve">, </w:t>
      </w:r>
      <w:hyperlink r:id="rId45" w:anchor="003168" w:history="1">
        <w:r w:rsidRPr="00666374">
          <w:rPr>
            <w:rFonts w:ascii="Times New Roman" w:eastAsia="Times New Roman" w:hAnsi="Times New Roman" w:cs="Times New Roman"/>
            <w:color w:val="0000FF"/>
            <w:sz w:val="24"/>
            <w:szCs w:val="24"/>
            <w:u w:val="single"/>
            <w:lang w:eastAsia="ru-RU"/>
          </w:rPr>
          <w:t>16.3</w:t>
        </w:r>
      </w:hyperlink>
      <w:r w:rsidRPr="00666374">
        <w:rPr>
          <w:rFonts w:ascii="Times New Roman" w:eastAsia="Times New Roman" w:hAnsi="Times New Roman" w:cs="Times New Roman"/>
          <w:sz w:val="24"/>
          <w:szCs w:val="24"/>
          <w:lang w:eastAsia="ru-RU"/>
        </w:rPr>
        <w:t xml:space="preserve"> или </w:t>
      </w:r>
      <w:hyperlink r:id="rId46" w:anchor="003184" w:history="1">
        <w:r w:rsidRPr="00666374">
          <w:rPr>
            <w:rFonts w:ascii="Times New Roman" w:eastAsia="Times New Roman" w:hAnsi="Times New Roman" w:cs="Times New Roman"/>
            <w:color w:val="0000FF"/>
            <w:sz w:val="24"/>
            <w:szCs w:val="24"/>
            <w:u w:val="single"/>
            <w:lang w:eastAsia="ru-RU"/>
          </w:rPr>
          <w:t>16.7</w:t>
        </w:r>
      </w:hyperlink>
      <w:r w:rsidRPr="00666374">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специалиста в области экспортного контроля либо российского участника внешнеэкономической деятельности, являющегося работодателем этого специалиста, при условии, что указанные правонарушения явились следствием неисполнения или ненадлежащего исполнения специалистом в области экспортного контроля своих обязанностей;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9" w:name="000132"/>
      <w:bookmarkEnd w:id="289"/>
      <w:r w:rsidRPr="00666374">
        <w:rPr>
          <w:rFonts w:ascii="Times New Roman" w:eastAsia="Times New Roman" w:hAnsi="Times New Roman" w:cs="Times New Roman"/>
          <w:sz w:val="24"/>
          <w:szCs w:val="24"/>
          <w:lang w:eastAsia="ru-RU"/>
        </w:rPr>
        <w:t>4) поступления в специально уполномоченный федеральный орган исполнительной власти в области экспортного контроля информации о вступлении в законную силу приговора суда, предусматривающего наказание специалиста в области экспортного контроля за совершение умышленного преступления;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0" w:name="000133"/>
      <w:bookmarkEnd w:id="290"/>
      <w:r w:rsidRPr="00666374">
        <w:rPr>
          <w:rFonts w:ascii="Times New Roman" w:eastAsia="Times New Roman" w:hAnsi="Times New Roman" w:cs="Times New Roman"/>
          <w:sz w:val="24"/>
          <w:szCs w:val="24"/>
          <w:lang w:eastAsia="ru-RU"/>
        </w:rPr>
        <w:t>5) поступления в специально уполномоченный федеральный орган исполнительной власти в области экспортного контроля информации о вступлении в законную силу приговора суда, предусматривающего наказание в виде лишения права заниматься деятельностью в качестве специалиста в области экспортного контроля в течение определенного срока за совершение преступления по неосторожности;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1" w:name="000134"/>
      <w:bookmarkEnd w:id="291"/>
      <w:r w:rsidRPr="00666374">
        <w:rPr>
          <w:rFonts w:ascii="Times New Roman" w:eastAsia="Times New Roman" w:hAnsi="Times New Roman" w:cs="Times New Roman"/>
          <w:sz w:val="24"/>
          <w:szCs w:val="24"/>
          <w:lang w:eastAsia="ru-RU"/>
        </w:rPr>
        <w:t>6) прекращения гражданства Российской Федерации специалистом в области экспортного контроля или приобретения им гражданства иностранного государства;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2" w:name="000135"/>
      <w:bookmarkEnd w:id="292"/>
      <w:r w:rsidRPr="00666374">
        <w:rPr>
          <w:rFonts w:ascii="Times New Roman" w:eastAsia="Times New Roman" w:hAnsi="Times New Roman" w:cs="Times New Roman"/>
          <w:sz w:val="24"/>
          <w:szCs w:val="24"/>
          <w:lang w:eastAsia="ru-RU"/>
        </w:rPr>
        <w:t xml:space="preserve">7) нарушения специалистом в области экспортного контроля требования о прохождении обучения по дополнительным профессиональным программам, установленного </w:t>
      </w:r>
      <w:hyperlink r:id="rId47" w:anchor="000127" w:history="1">
        <w:r w:rsidRPr="00666374">
          <w:rPr>
            <w:rFonts w:ascii="Times New Roman" w:eastAsia="Times New Roman" w:hAnsi="Times New Roman" w:cs="Times New Roman"/>
            <w:color w:val="0000FF"/>
            <w:sz w:val="24"/>
            <w:szCs w:val="24"/>
            <w:u w:val="single"/>
            <w:lang w:eastAsia="ru-RU"/>
          </w:rPr>
          <w:t>пунктом 5</w:t>
        </w:r>
      </w:hyperlink>
      <w:r w:rsidRPr="00666374">
        <w:rPr>
          <w:rFonts w:ascii="Times New Roman" w:eastAsia="Times New Roman" w:hAnsi="Times New Roman" w:cs="Times New Roman"/>
          <w:sz w:val="24"/>
          <w:szCs w:val="24"/>
          <w:lang w:eastAsia="ru-RU"/>
        </w:rPr>
        <w:t xml:space="preserve"> настоящей статьи, за исключением случая несоблюдения указанного требования по уважительным причинам;</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3" w:name="000136"/>
      <w:bookmarkEnd w:id="293"/>
      <w:r w:rsidRPr="00666374">
        <w:rPr>
          <w:rFonts w:ascii="Times New Roman" w:eastAsia="Times New Roman" w:hAnsi="Times New Roman" w:cs="Times New Roman"/>
          <w:sz w:val="24"/>
          <w:szCs w:val="24"/>
          <w:lang w:eastAsia="ru-RU"/>
        </w:rPr>
        <w:t>8) подачи специалистом в области экспортного контроля в специально уполномоченный федеральный орган исполнительной власти в области экспортного контроля заявления об отзыве выданного ему квалификационного аттестата специалиста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4" w:name="000137"/>
      <w:bookmarkEnd w:id="294"/>
      <w:r w:rsidRPr="00666374">
        <w:rPr>
          <w:rFonts w:ascii="Times New Roman" w:eastAsia="Times New Roman" w:hAnsi="Times New Roman" w:cs="Times New Roman"/>
          <w:sz w:val="24"/>
          <w:szCs w:val="24"/>
          <w:lang w:eastAsia="ru-RU"/>
        </w:rPr>
        <w:lastRenderedPageBreak/>
        <w:t>7. Решение об отзыве квалификационного аттестата специалиста в области экспортного контроля принимается специально уполномоченным федеральным органом исполнительной власти в области экспортного контроля в порядке и в сроки, которые определяются этим органом. В решении об отзыве квалификационного аттестата специалиста в области экспортного контроля должны быть указаны обстоятельства, послужившие основанием для принятия указанного решения. Копия решения об отзыве квалификационного аттестата специалиста в области экспортного контроля в течение одного рабочего дня после его вынесения направляется лицу, в отношении которого указанное решение вынесено, а также российскому участнику внешнеэкономической деятельности, работником которого это лицо является, и в федеральный орган исполнительной власти, уполномоченный в области таможенного дела.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5" w:name="000138"/>
      <w:bookmarkEnd w:id="295"/>
      <w:r w:rsidRPr="00666374">
        <w:rPr>
          <w:rFonts w:ascii="Times New Roman" w:eastAsia="Times New Roman" w:hAnsi="Times New Roman" w:cs="Times New Roman"/>
          <w:sz w:val="24"/>
          <w:szCs w:val="24"/>
          <w:lang w:eastAsia="ru-RU"/>
        </w:rPr>
        <w:t>8. Информация об отзыве квалификационного аттестата специалиста в области экспортного контроля размещается специально уполномоченным федеральным органом исполнительной власти в области экспортного контроля на своем официальном сайте в сети "Интернет" в течение двух рабочих дней со дня принятия решения об отзыве квалификационного аттестата специалиста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6" w:name="000139"/>
      <w:bookmarkEnd w:id="296"/>
      <w:r w:rsidRPr="00666374">
        <w:rPr>
          <w:rFonts w:ascii="Times New Roman" w:eastAsia="Times New Roman" w:hAnsi="Times New Roman" w:cs="Times New Roman"/>
          <w:sz w:val="24"/>
          <w:szCs w:val="24"/>
          <w:lang w:eastAsia="ru-RU"/>
        </w:rPr>
        <w:t>9. Лицо, квалификационный аттестат специалиста в области экспортного контроля которого отозван, вправе обжаловать решение об отзыве этого квалификационного аттестата в порядке, установленном законодательством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7" w:name="000140"/>
      <w:bookmarkEnd w:id="297"/>
      <w:r w:rsidRPr="00666374">
        <w:rPr>
          <w:rFonts w:ascii="Times New Roman" w:eastAsia="Times New Roman" w:hAnsi="Times New Roman" w:cs="Times New Roman"/>
          <w:sz w:val="24"/>
          <w:szCs w:val="24"/>
          <w:lang w:eastAsia="ru-RU"/>
        </w:rPr>
        <w:t>10. Лицо, квалификационный аттестат специалиста в области экспортного контроля которого отозван, вправе обратиться повторно с заявлением о получении этого квалификационного аттестата: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8" w:name="000141"/>
      <w:bookmarkEnd w:id="298"/>
      <w:r w:rsidRPr="00666374">
        <w:rPr>
          <w:rFonts w:ascii="Times New Roman" w:eastAsia="Times New Roman" w:hAnsi="Times New Roman" w:cs="Times New Roman"/>
          <w:sz w:val="24"/>
          <w:szCs w:val="24"/>
          <w:lang w:eastAsia="ru-RU"/>
        </w:rPr>
        <w:t xml:space="preserve">1) по истечении одного года со дня принятия решения об отзыве этого квалификационного аттестата, если он отозван по основанию, предусмотренному </w:t>
      </w:r>
      <w:hyperlink r:id="rId48" w:anchor="000135" w:history="1">
        <w:r w:rsidRPr="00666374">
          <w:rPr>
            <w:rFonts w:ascii="Times New Roman" w:eastAsia="Times New Roman" w:hAnsi="Times New Roman" w:cs="Times New Roman"/>
            <w:color w:val="0000FF"/>
            <w:sz w:val="24"/>
            <w:szCs w:val="24"/>
            <w:u w:val="single"/>
            <w:lang w:eastAsia="ru-RU"/>
          </w:rPr>
          <w:t>подпунктом 7 пункта 6</w:t>
        </w:r>
      </w:hyperlink>
      <w:r w:rsidRPr="00666374">
        <w:rPr>
          <w:rFonts w:ascii="Times New Roman" w:eastAsia="Times New Roman" w:hAnsi="Times New Roman" w:cs="Times New Roman"/>
          <w:sz w:val="24"/>
          <w:szCs w:val="24"/>
          <w:lang w:eastAsia="ru-RU"/>
        </w:rPr>
        <w:t xml:space="preserve"> настоящей статьи;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9" w:name="000142"/>
      <w:bookmarkEnd w:id="299"/>
      <w:r w:rsidRPr="00666374">
        <w:rPr>
          <w:rFonts w:ascii="Times New Roman" w:eastAsia="Times New Roman" w:hAnsi="Times New Roman" w:cs="Times New Roman"/>
          <w:sz w:val="24"/>
          <w:szCs w:val="24"/>
          <w:lang w:eastAsia="ru-RU"/>
        </w:rPr>
        <w:t xml:space="preserve">2) по истечении срока наказания, предусматривающего лишение права заниматься деятельностью в качестве специалиста в области экспортного контроля и назначенного вступившим в законную силу приговором суда, за совершение преступления по неосторожности, если этот квалификационный аттестат отозван по основанию, предусмотренному </w:t>
      </w:r>
      <w:hyperlink r:id="rId49" w:anchor="000133" w:history="1">
        <w:r w:rsidRPr="00666374">
          <w:rPr>
            <w:rFonts w:ascii="Times New Roman" w:eastAsia="Times New Roman" w:hAnsi="Times New Roman" w:cs="Times New Roman"/>
            <w:color w:val="0000FF"/>
            <w:sz w:val="24"/>
            <w:szCs w:val="24"/>
            <w:u w:val="single"/>
            <w:lang w:eastAsia="ru-RU"/>
          </w:rPr>
          <w:t>подпунктом 5 пункта 6</w:t>
        </w:r>
      </w:hyperlink>
      <w:r w:rsidRPr="00666374">
        <w:rPr>
          <w:rFonts w:ascii="Times New Roman" w:eastAsia="Times New Roman" w:hAnsi="Times New Roman" w:cs="Times New Roman"/>
          <w:sz w:val="24"/>
          <w:szCs w:val="24"/>
          <w:lang w:eastAsia="ru-RU"/>
        </w:rPr>
        <w:t xml:space="preserve"> настоящей статьи;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0" w:name="000143"/>
      <w:bookmarkEnd w:id="300"/>
      <w:r w:rsidRPr="00666374">
        <w:rPr>
          <w:rFonts w:ascii="Times New Roman" w:eastAsia="Times New Roman" w:hAnsi="Times New Roman" w:cs="Times New Roman"/>
          <w:sz w:val="24"/>
          <w:szCs w:val="24"/>
          <w:lang w:eastAsia="ru-RU"/>
        </w:rPr>
        <w:t xml:space="preserve">3) после устранения обстоятельств, явившихся основанием для отзыва этого квалификационного аттестата по основанию, предусмотренному </w:t>
      </w:r>
      <w:hyperlink r:id="rId50" w:anchor="000134" w:history="1">
        <w:r w:rsidRPr="00666374">
          <w:rPr>
            <w:rFonts w:ascii="Times New Roman" w:eastAsia="Times New Roman" w:hAnsi="Times New Roman" w:cs="Times New Roman"/>
            <w:color w:val="0000FF"/>
            <w:sz w:val="24"/>
            <w:szCs w:val="24"/>
            <w:u w:val="single"/>
            <w:lang w:eastAsia="ru-RU"/>
          </w:rPr>
          <w:t>подпунктом 6 пункта 6</w:t>
        </w:r>
      </w:hyperlink>
      <w:r w:rsidRPr="00666374">
        <w:rPr>
          <w:rFonts w:ascii="Times New Roman" w:eastAsia="Times New Roman" w:hAnsi="Times New Roman" w:cs="Times New Roman"/>
          <w:sz w:val="24"/>
          <w:szCs w:val="24"/>
          <w:lang w:eastAsia="ru-RU"/>
        </w:rPr>
        <w:t xml:space="preserve"> настоящей статьи;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1" w:name="000144"/>
      <w:bookmarkEnd w:id="301"/>
      <w:r w:rsidRPr="00666374">
        <w:rPr>
          <w:rFonts w:ascii="Times New Roman" w:eastAsia="Times New Roman" w:hAnsi="Times New Roman" w:cs="Times New Roman"/>
          <w:sz w:val="24"/>
          <w:szCs w:val="24"/>
          <w:lang w:eastAsia="ru-RU"/>
        </w:rPr>
        <w:t xml:space="preserve">4) без ограничения каким-либо сроком, если этот квалификационный аттестат отозван по основанию, предусмотренному </w:t>
      </w:r>
      <w:hyperlink r:id="rId51" w:anchor="000136" w:history="1">
        <w:r w:rsidRPr="00666374">
          <w:rPr>
            <w:rFonts w:ascii="Times New Roman" w:eastAsia="Times New Roman" w:hAnsi="Times New Roman" w:cs="Times New Roman"/>
            <w:color w:val="0000FF"/>
            <w:sz w:val="24"/>
            <w:szCs w:val="24"/>
            <w:u w:val="single"/>
            <w:lang w:eastAsia="ru-RU"/>
          </w:rPr>
          <w:t>подпунктом 8 пункта 6</w:t>
        </w:r>
      </w:hyperlink>
      <w:r w:rsidRPr="00666374">
        <w:rPr>
          <w:rFonts w:ascii="Times New Roman" w:eastAsia="Times New Roman" w:hAnsi="Times New Roman" w:cs="Times New Roman"/>
          <w:sz w:val="24"/>
          <w:szCs w:val="24"/>
          <w:lang w:eastAsia="ru-RU"/>
        </w:rPr>
        <w:t xml:space="preserve"> настоящей статьи.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2" w:name="000145"/>
      <w:bookmarkEnd w:id="302"/>
      <w:r w:rsidRPr="00666374">
        <w:rPr>
          <w:rFonts w:ascii="Times New Roman" w:eastAsia="Times New Roman" w:hAnsi="Times New Roman" w:cs="Times New Roman"/>
          <w:sz w:val="24"/>
          <w:szCs w:val="24"/>
          <w:lang w:eastAsia="ru-RU"/>
        </w:rPr>
        <w:t xml:space="preserve">11. Повторная выдача квалификационного аттестата специалиста в области экспортного контроля лицу, у которого этот квалификационный аттестат отозван по основанию, предусмотренному </w:t>
      </w:r>
      <w:hyperlink r:id="rId52" w:anchor="000129" w:history="1">
        <w:r w:rsidRPr="00666374">
          <w:rPr>
            <w:rFonts w:ascii="Times New Roman" w:eastAsia="Times New Roman" w:hAnsi="Times New Roman" w:cs="Times New Roman"/>
            <w:color w:val="0000FF"/>
            <w:sz w:val="24"/>
            <w:szCs w:val="24"/>
            <w:u w:val="single"/>
            <w:lang w:eastAsia="ru-RU"/>
          </w:rPr>
          <w:t>подпунктами 1</w:t>
        </w:r>
      </w:hyperlink>
      <w:r w:rsidRPr="00666374">
        <w:rPr>
          <w:rFonts w:ascii="Times New Roman" w:eastAsia="Times New Roman" w:hAnsi="Times New Roman" w:cs="Times New Roman"/>
          <w:sz w:val="24"/>
          <w:szCs w:val="24"/>
          <w:lang w:eastAsia="ru-RU"/>
        </w:rPr>
        <w:t xml:space="preserve"> - </w:t>
      </w:r>
      <w:hyperlink r:id="rId53" w:anchor="000132" w:history="1">
        <w:r w:rsidRPr="00666374">
          <w:rPr>
            <w:rFonts w:ascii="Times New Roman" w:eastAsia="Times New Roman" w:hAnsi="Times New Roman" w:cs="Times New Roman"/>
            <w:color w:val="0000FF"/>
            <w:sz w:val="24"/>
            <w:szCs w:val="24"/>
            <w:u w:val="single"/>
            <w:lang w:eastAsia="ru-RU"/>
          </w:rPr>
          <w:t>4 пункта 6</w:t>
        </w:r>
      </w:hyperlink>
      <w:r w:rsidRPr="00666374">
        <w:rPr>
          <w:rFonts w:ascii="Times New Roman" w:eastAsia="Times New Roman" w:hAnsi="Times New Roman" w:cs="Times New Roman"/>
          <w:sz w:val="24"/>
          <w:szCs w:val="24"/>
          <w:lang w:eastAsia="ru-RU"/>
        </w:rPr>
        <w:t xml:space="preserve"> настоящей статьи, не допускается.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3" w:name="000158"/>
      <w:bookmarkStart w:id="304" w:name="000037"/>
      <w:bookmarkStart w:id="305" w:name="100154"/>
      <w:bookmarkStart w:id="306" w:name="000038"/>
      <w:bookmarkStart w:id="307" w:name="100155"/>
      <w:bookmarkStart w:id="308" w:name="000039"/>
      <w:bookmarkStart w:id="309" w:name="100156"/>
      <w:bookmarkStart w:id="310" w:name="000040"/>
      <w:bookmarkStart w:id="311" w:name="100157"/>
      <w:bookmarkStart w:id="312" w:name="000041"/>
      <w:bookmarkStart w:id="313" w:name="100158"/>
      <w:bookmarkEnd w:id="303"/>
      <w:bookmarkEnd w:id="304"/>
      <w:bookmarkEnd w:id="305"/>
      <w:bookmarkEnd w:id="306"/>
      <w:bookmarkEnd w:id="307"/>
      <w:bookmarkEnd w:id="308"/>
      <w:bookmarkEnd w:id="309"/>
      <w:bookmarkEnd w:id="310"/>
      <w:bookmarkEnd w:id="311"/>
      <w:bookmarkEnd w:id="312"/>
      <w:bookmarkEnd w:id="313"/>
      <w:r w:rsidRPr="00666374">
        <w:rPr>
          <w:rFonts w:ascii="Times New Roman" w:eastAsia="Times New Roman" w:hAnsi="Times New Roman" w:cs="Times New Roman"/>
          <w:sz w:val="24"/>
          <w:szCs w:val="24"/>
          <w:lang w:eastAsia="ru-RU"/>
        </w:rPr>
        <w:t>Статья 25. Запреты и ограничения внешнеэкономической деятельности в отношении товаров, информации, работ, услуг, результатов интеллектуальной деятельности (прав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4" w:name="000159"/>
      <w:bookmarkEnd w:id="314"/>
      <w:r w:rsidRPr="00666374">
        <w:rPr>
          <w:rFonts w:ascii="Times New Roman" w:eastAsia="Times New Roman" w:hAnsi="Times New Roman" w:cs="Times New Roman"/>
          <w:sz w:val="24"/>
          <w:szCs w:val="24"/>
          <w:lang w:eastAsia="ru-RU"/>
        </w:rPr>
        <w:lastRenderedPageBreak/>
        <w:t>В целях защиты национальных интересов и выполнения международных обязательств Российской Федерации могут устанавливаться запреты и ограничения внешнеэкономической деятельности в отношении товаров, информации, работ, услуг, результатов интеллектуальной деятельности (прав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(далее - запреты и ограничения внешнеэкономической деятельности).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5" w:name="000160"/>
      <w:bookmarkEnd w:id="315"/>
      <w:r w:rsidRPr="00666374">
        <w:rPr>
          <w:rFonts w:ascii="Times New Roman" w:eastAsia="Times New Roman" w:hAnsi="Times New Roman" w:cs="Times New Roman"/>
          <w:sz w:val="24"/>
          <w:szCs w:val="24"/>
          <w:lang w:eastAsia="ru-RU"/>
        </w:rPr>
        <w:t>Запреты и ограничения внешнеэкономической деятельности в целях обеспечения обороны страны и безопасности государства устанавливаются указами и распоряжениями Президента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6" w:name="000161"/>
      <w:bookmarkEnd w:id="316"/>
      <w:r w:rsidRPr="00666374">
        <w:rPr>
          <w:rFonts w:ascii="Times New Roman" w:eastAsia="Times New Roman" w:hAnsi="Times New Roman" w:cs="Times New Roman"/>
          <w:sz w:val="24"/>
          <w:szCs w:val="24"/>
          <w:lang w:eastAsia="ru-RU"/>
        </w:rPr>
        <w:t xml:space="preserve">Запреты и ограничения внешнеэкономической деятельности в целях обеспечения выполнения Российской Федерацией резолюций Совета Безопасности Организации Объединенных Наций, предусматривающих введение, изменение, приостановление или отмену принудительных мер, применяются в порядке, установленном Федеральным </w:t>
      </w:r>
      <w:hyperlink r:id="rId54" w:history="1">
        <w:r w:rsidRPr="00666374">
          <w:rPr>
            <w:rFonts w:ascii="Times New Roman" w:eastAsia="Times New Roman" w:hAnsi="Times New Roman" w:cs="Times New Roman"/>
            <w:color w:val="0000FF"/>
            <w:sz w:val="24"/>
            <w:szCs w:val="24"/>
            <w:u w:val="single"/>
            <w:lang w:eastAsia="ru-RU"/>
          </w:rPr>
          <w:t>законом</w:t>
        </w:r>
      </w:hyperlink>
      <w:r w:rsidRPr="00666374">
        <w:rPr>
          <w:rFonts w:ascii="Times New Roman" w:eastAsia="Times New Roman" w:hAnsi="Times New Roman" w:cs="Times New Roman"/>
          <w:sz w:val="24"/>
          <w:szCs w:val="24"/>
          <w:lang w:eastAsia="ru-RU"/>
        </w:rPr>
        <w:t xml:space="preserve"> от 30 декабря 2006 года N 281-ФЗ "О специальных экономических мерах и принудительных мерах".</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7" w:name="000162"/>
      <w:bookmarkEnd w:id="317"/>
      <w:r w:rsidRPr="00666374">
        <w:rPr>
          <w:rFonts w:ascii="Times New Roman" w:eastAsia="Times New Roman" w:hAnsi="Times New Roman" w:cs="Times New Roman"/>
          <w:sz w:val="24"/>
          <w:szCs w:val="24"/>
          <w:lang w:eastAsia="ru-RU"/>
        </w:rPr>
        <w:t>Запреты и ограничения внешнеэкономической деятельности в целях выполнения международных обязательств Российской Федерации в области экспортного контроля устанавливаются постановлениями Правительства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8" w:name="100159"/>
      <w:bookmarkEnd w:id="318"/>
      <w:r w:rsidRPr="00666374">
        <w:rPr>
          <w:rFonts w:ascii="Times New Roman" w:eastAsia="Times New Roman" w:hAnsi="Times New Roman" w:cs="Times New Roman"/>
          <w:sz w:val="24"/>
          <w:szCs w:val="24"/>
          <w:lang w:eastAsia="ru-RU"/>
        </w:rPr>
        <w:t>Глава IV. ОБЕСПЕЧЕНИЕ ЗАИНТЕРЕСОВАННЫХ ЛИЦ</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ИНФОРМАЦИЕЙ ПО ВОПРОСАМ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9" w:name="100160"/>
      <w:bookmarkEnd w:id="319"/>
      <w:r w:rsidRPr="00666374">
        <w:rPr>
          <w:rFonts w:ascii="Times New Roman" w:eastAsia="Times New Roman" w:hAnsi="Times New Roman" w:cs="Times New Roman"/>
          <w:sz w:val="24"/>
          <w:szCs w:val="24"/>
          <w:lang w:eastAsia="ru-RU"/>
        </w:rPr>
        <w:t>Статья 26. Получение информации о причинах принятого решения, действия (бездействия)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0" w:name="100161"/>
      <w:bookmarkEnd w:id="320"/>
      <w:r w:rsidRPr="00666374">
        <w:rPr>
          <w:rFonts w:ascii="Times New Roman" w:eastAsia="Times New Roman" w:hAnsi="Times New Roman" w:cs="Times New Roman"/>
          <w:sz w:val="24"/>
          <w:szCs w:val="24"/>
          <w:lang w:eastAsia="ru-RU"/>
        </w:rPr>
        <w:t>Российский участник внешнеэкономической деятельности, в отношении которого федеральным органом исполнительной власти принято решение, относящееся к вопросам экспортного контроля, а также российский участник внешнеэкономической деятельности, в отношении которого такое решение не принято в течение установленного законодательством Российской Федерации срока, вправе в двухмесячный срок со дня принятия такого решения либо истечения срока его принятия обратиться в указанный орган с запросом о причинах и об основаниях принятия решения или непринятия решения.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 w:name="100162"/>
      <w:bookmarkEnd w:id="321"/>
      <w:r w:rsidRPr="00666374">
        <w:rPr>
          <w:rFonts w:ascii="Times New Roman" w:eastAsia="Times New Roman" w:hAnsi="Times New Roman" w:cs="Times New Roman"/>
          <w:sz w:val="24"/>
          <w:szCs w:val="24"/>
          <w:lang w:eastAsia="ru-RU"/>
        </w:rPr>
        <w:t>Запрос подлежит рассмотрению федеральным органом исполнительной власти в месячный срок.</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 w:name="100163"/>
      <w:bookmarkEnd w:id="322"/>
      <w:r w:rsidRPr="00666374">
        <w:rPr>
          <w:rFonts w:ascii="Times New Roman" w:eastAsia="Times New Roman" w:hAnsi="Times New Roman" w:cs="Times New Roman"/>
          <w:sz w:val="24"/>
          <w:szCs w:val="24"/>
          <w:lang w:eastAsia="ru-RU"/>
        </w:rPr>
        <w:t>При подаче запроса в письменной форме ответ должен быть дан также в письменной форме.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 w:name="100164"/>
      <w:bookmarkEnd w:id="323"/>
      <w:r w:rsidRPr="00666374">
        <w:rPr>
          <w:rFonts w:ascii="Times New Roman" w:eastAsia="Times New Roman" w:hAnsi="Times New Roman" w:cs="Times New Roman"/>
          <w:sz w:val="24"/>
          <w:szCs w:val="24"/>
          <w:lang w:eastAsia="ru-RU"/>
        </w:rPr>
        <w:t>Статья 27. Опубликование нормативных правовых актов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 w:name="100165"/>
      <w:bookmarkEnd w:id="324"/>
      <w:r w:rsidRPr="00666374">
        <w:rPr>
          <w:rFonts w:ascii="Times New Roman" w:eastAsia="Times New Roman" w:hAnsi="Times New Roman" w:cs="Times New Roman"/>
          <w:sz w:val="24"/>
          <w:szCs w:val="24"/>
          <w:lang w:eastAsia="ru-RU"/>
        </w:rPr>
        <w:t>Нормативные правовые акты Российской Федерации в области экспортного контроля, а также издаваемые федеральными органами исполнительной власти нормативные правовые акты в области экспортного контроля подлежат официальному опубликованию в порядке, установленном законодательством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 w:name="100166"/>
      <w:bookmarkEnd w:id="325"/>
      <w:r w:rsidRPr="00666374">
        <w:rPr>
          <w:rFonts w:ascii="Times New Roman" w:eastAsia="Times New Roman" w:hAnsi="Times New Roman" w:cs="Times New Roman"/>
          <w:sz w:val="24"/>
          <w:szCs w:val="24"/>
          <w:lang w:eastAsia="ru-RU"/>
        </w:rPr>
        <w:t>Статья 28. Информация о нормативных правовых актах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 w:name="100167"/>
      <w:bookmarkEnd w:id="326"/>
      <w:r w:rsidRPr="00666374">
        <w:rPr>
          <w:rFonts w:ascii="Times New Roman" w:eastAsia="Times New Roman" w:hAnsi="Times New Roman" w:cs="Times New Roman"/>
          <w:sz w:val="24"/>
          <w:szCs w:val="24"/>
          <w:lang w:eastAsia="ru-RU"/>
        </w:rPr>
        <w:lastRenderedPageBreak/>
        <w:t xml:space="preserve">Информация о нормативных правовых актах, указанных в </w:t>
      </w:r>
      <w:hyperlink r:id="rId55" w:anchor="100164" w:history="1">
        <w:r w:rsidRPr="00666374">
          <w:rPr>
            <w:rFonts w:ascii="Times New Roman" w:eastAsia="Times New Roman" w:hAnsi="Times New Roman" w:cs="Times New Roman"/>
            <w:color w:val="0000FF"/>
            <w:sz w:val="24"/>
            <w:szCs w:val="24"/>
            <w:u w:val="single"/>
            <w:lang w:eastAsia="ru-RU"/>
          </w:rPr>
          <w:t>статье 27</w:t>
        </w:r>
      </w:hyperlink>
      <w:r w:rsidRPr="00666374">
        <w:rPr>
          <w:rFonts w:ascii="Times New Roman" w:eastAsia="Times New Roman" w:hAnsi="Times New Roman" w:cs="Times New Roman"/>
          <w:sz w:val="24"/>
          <w:szCs w:val="24"/>
          <w:lang w:eastAsia="ru-RU"/>
        </w:rPr>
        <w:t xml:space="preserve"> настоящего Федерального закона, в том числе о названии нормативного правового акта, его предмете и об издании, в котором такой акт опубликован, предоставляется специально уполномоченным федеральным органом исполнительной власти в области экспортного контроля всем заинтересованным российским участникам внешнеэкономической деятельности и гражданам бесплатно.</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7" w:name="100168"/>
      <w:bookmarkEnd w:id="327"/>
      <w:r w:rsidRPr="00666374">
        <w:rPr>
          <w:rFonts w:ascii="Times New Roman" w:eastAsia="Times New Roman" w:hAnsi="Times New Roman" w:cs="Times New Roman"/>
          <w:sz w:val="24"/>
          <w:szCs w:val="24"/>
          <w:lang w:eastAsia="ru-RU"/>
        </w:rPr>
        <w:t>Глава V. МЕЖДУНАРОДНОЕ СОТРУДНИЧЕСТВО РОССИЙСКОЙ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 w:name="100169"/>
      <w:bookmarkEnd w:id="328"/>
      <w:r w:rsidRPr="00666374">
        <w:rPr>
          <w:rFonts w:ascii="Times New Roman" w:eastAsia="Times New Roman" w:hAnsi="Times New Roman" w:cs="Times New Roman"/>
          <w:sz w:val="24"/>
          <w:szCs w:val="24"/>
          <w:lang w:eastAsia="ru-RU"/>
        </w:rPr>
        <w:t>Статья 29. Цели и формы международного сотрудничества Российской 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 w:name="100170"/>
      <w:bookmarkEnd w:id="329"/>
      <w:r w:rsidRPr="00666374">
        <w:rPr>
          <w:rFonts w:ascii="Times New Roman" w:eastAsia="Times New Roman" w:hAnsi="Times New Roman" w:cs="Times New Roman"/>
          <w:sz w:val="24"/>
          <w:szCs w:val="24"/>
          <w:lang w:eastAsia="ru-RU"/>
        </w:rPr>
        <w:t>Международное сотрудничество Российской Федерации в области экспортного контроля осуществляется в целях:</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 w:name="100171"/>
      <w:bookmarkEnd w:id="330"/>
      <w:r w:rsidRPr="00666374">
        <w:rPr>
          <w:rFonts w:ascii="Times New Roman" w:eastAsia="Times New Roman" w:hAnsi="Times New Roman" w:cs="Times New Roman"/>
          <w:sz w:val="24"/>
          <w:szCs w:val="24"/>
          <w:lang w:eastAsia="ru-RU"/>
        </w:rPr>
        <w:t>координации усилий и взаимодействия с иностранными государствами по предотвращению распространения оружия массового поражения, средств его доставки, а также технологий их создания;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1" w:name="100172"/>
      <w:bookmarkEnd w:id="331"/>
      <w:r w:rsidRPr="00666374">
        <w:rPr>
          <w:rFonts w:ascii="Times New Roman" w:eastAsia="Times New Roman" w:hAnsi="Times New Roman" w:cs="Times New Roman"/>
          <w:sz w:val="24"/>
          <w:szCs w:val="24"/>
          <w:lang w:eastAsia="ru-RU"/>
        </w:rPr>
        <w:t>содействия формированию стабильной и безопасной системы международных отношений;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2" w:name="100173"/>
      <w:bookmarkEnd w:id="332"/>
      <w:r w:rsidRPr="00666374">
        <w:rPr>
          <w:rFonts w:ascii="Times New Roman" w:eastAsia="Times New Roman" w:hAnsi="Times New Roman" w:cs="Times New Roman"/>
          <w:sz w:val="24"/>
          <w:szCs w:val="24"/>
          <w:lang w:eastAsia="ru-RU"/>
        </w:rPr>
        <w:t>создания благоприятных условий для интеграции экономики Российской Федерации в мировую экономику на равноправной и взаимовыгодной основе;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3" w:name="000042"/>
      <w:bookmarkStart w:id="334" w:name="100174"/>
      <w:bookmarkEnd w:id="333"/>
      <w:bookmarkEnd w:id="334"/>
      <w:r w:rsidRPr="00666374">
        <w:rPr>
          <w:rFonts w:ascii="Times New Roman" w:eastAsia="Times New Roman" w:hAnsi="Times New Roman" w:cs="Times New Roman"/>
          <w:sz w:val="24"/>
          <w:szCs w:val="24"/>
          <w:lang w:eastAsia="ru-RU"/>
        </w:rPr>
        <w:t>активизации участия Российской Федерации в международном обмене товарами, информацией, работами, услугами, результатами интеллектуальной деятельности (правами на них), расширения возможностей для доступа российских участников внешнеэкономической деятельности на мировые рынки высоких технологий;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5" w:name="100175"/>
      <w:bookmarkEnd w:id="335"/>
      <w:r w:rsidRPr="00666374">
        <w:rPr>
          <w:rFonts w:ascii="Times New Roman" w:eastAsia="Times New Roman" w:hAnsi="Times New Roman" w:cs="Times New Roman"/>
          <w:sz w:val="24"/>
          <w:szCs w:val="24"/>
          <w:lang w:eastAsia="ru-RU"/>
        </w:rPr>
        <w:t>совершенствования международных и внутригосударственных механизмов экспортного контроля, выявления фактов нарушений законодательства Российской Федерации в области экспортного контроля и совершивших их лиц.</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6" w:name="100176"/>
      <w:bookmarkEnd w:id="336"/>
      <w:r w:rsidRPr="00666374">
        <w:rPr>
          <w:rFonts w:ascii="Times New Roman" w:eastAsia="Times New Roman" w:hAnsi="Times New Roman" w:cs="Times New Roman"/>
          <w:sz w:val="24"/>
          <w:szCs w:val="24"/>
          <w:lang w:eastAsia="ru-RU"/>
        </w:rPr>
        <w:t>Международное сотрудничество Российской Федерации в области экспортного контроля осуществляется посредством участия Российской Федерации в международных режимах экспортного контроля и международных форумах, проведения переговоров и консультаций с иностранными государствами, взаимного обмена информацией, а также реализации совместных программ и иных мероприятий в указанной области на двусторонней и многосторонней основе.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7" w:name="100177"/>
      <w:bookmarkEnd w:id="337"/>
      <w:r w:rsidRPr="00666374">
        <w:rPr>
          <w:rFonts w:ascii="Times New Roman" w:eastAsia="Times New Roman" w:hAnsi="Times New Roman" w:cs="Times New Roman"/>
          <w:sz w:val="24"/>
          <w:szCs w:val="24"/>
          <w:lang w:eastAsia="ru-RU"/>
        </w:rPr>
        <w:t>Федеральные органы исполнительной власти осуществляют взаимодействие в области экспортного контроля с международными организациями,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8" w:name="100178"/>
      <w:bookmarkEnd w:id="338"/>
      <w:r w:rsidRPr="00666374">
        <w:rPr>
          <w:rFonts w:ascii="Times New Roman" w:eastAsia="Times New Roman" w:hAnsi="Times New Roman" w:cs="Times New Roman"/>
          <w:sz w:val="24"/>
          <w:szCs w:val="24"/>
          <w:lang w:eastAsia="ru-RU"/>
        </w:rPr>
        <w:t>Российская Федерация содействует развитию контактов и обмену информацией между российскими общественными организациями и иностранными неправительственными организациями, целями которых является содействие эффективному функционированию внутригосударственных механизмов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9" w:name="100179"/>
      <w:bookmarkEnd w:id="339"/>
      <w:r w:rsidRPr="00666374">
        <w:rPr>
          <w:rFonts w:ascii="Times New Roman" w:eastAsia="Times New Roman" w:hAnsi="Times New Roman" w:cs="Times New Roman"/>
          <w:sz w:val="24"/>
          <w:szCs w:val="24"/>
          <w:lang w:eastAsia="ru-RU"/>
        </w:rPr>
        <w:lastRenderedPageBreak/>
        <w:t>Глава VI. ОТВЕТСТВЕННОСТЬ ЗА НАРУШЕНИЕ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ЗАКОНОДАТЕЛЬСТВА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0" w:name="100180"/>
      <w:bookmarkEnd w:id="340"/>
      <w:r w:rsidRPr="00666374">
        <w:rPr>
          <w:rFonts w:ascii="Times New Roman" w:eastAsia="Times New Roman" w:hAnsi="Times New Roman" w:cs="Times New Roman"/>
          <w:sz w:val="24"/>
          <w:szCs w:val="24"/>
          <w:lang w:eastAsia="ru-RU"/>
        </w:rPr>
        <w:t>Статья 30. Нарушение законодательства Российской 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1" w:name="100181"/>
      <w:bookmarkEnd w:id="341"/>
      <w:r w:rsidRPr="00666374">
        <w:rPr>
          <w:rFonts w:ascii="Times New Roman" w:eastAsia="Times New Roman" w:hAnsi="Times New Roman" w:cs="Times New Roman"/>
          <w:sz w:val="24"/>
          <w:szCs w:val="24"/>
          <w:lang w:eastAsia="ru-RU"/>
        </w:rPr>
        <w:t>Нарушением законодательства Российской Федерации в области экспортного контроля является: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2" w:name="000043"/>
      <w:bookmarkStart w:id="343" w:name="100182"/>
      <w:bookmarkEnd w:id="342"/>
      <w:bookmarkEnd w:id="343"/>
      <w:r w:rsidRPr="00666374">
        <w:rPr>
          <w:rFonts w:ascii="Times New Roman" w:eastAsia="Times New Roman" w:hAnsi="Times New Roman" w:cs="Times New Roman"/>
          <w:sz w:val="24"/>
          <w:szCs w:val="24"/>
          <w:lang w:eastAsia="ru-RU"/>
        </w:rPr>
        <w:t xml:space="preserve">осуществление внешнеэкономических операций с товарами, информацией, работами, услугами, результатами интеллектуальной деятельности (правами на них), на которые в соответствии со </w:t>
      </w:r>
      <w:hyperlink r:id="rId56" w:anchor="100042" w:history="1">
        <w:r w:rsidRPr="00666374">
          <w:rPr>
            <w:rFonts w:ascii="Times New Roman" w:eastAsia="Times New Roman" w:hAnsi="Times New Roman" w:cs="Times New Roman"/>
            <w:color w:val="0000FF"/>
            <w:sz w:val="24"/>
            <w:szCs w:val="24"/>
            <w:u w:val="single"/>
            <w:lang w:eastAsia="ru-RU"/>
          </w:rPr>
          <w:t>статьями 6</w:t>
        </w:r>
      </w:hyperlink>
      <w:r w:rsidRPr="00666374">
        <w:rPr>
          <w:rFonts w:ascii="Times New Roman" w:eastAsia="Times New Roman" w:hAnsi="Times New Roman" w:cs="Times New Roman"/>
          <w:sz w:val="24"/>
          <w:szCs w:val="24"/>
          <w:lang w:eastAsia="ru-RU"/>
        </w:rPr>
        <w:t xml:space="preserve"> и </w:t>
      </w:r>
      <w:hyperlink r:id="rId57" w:anchor="100112" w:history="1">
        <w:r w:rsidRPr="00666374">
          <w:rPr>
            <w:rFonts w:ascii="Times New Roman" w:eastAsia="Times New Roman" w:hAnsi="Times New Roman" w:cs="Times New Roman"/>
            <w:color w:val="0000FF"/>
            <w:sz w:val="24"/>
            <w:szCs w:val="24"/>
            <w:u w:val="single"/>
            <w:lang w:eastAsia="ru-RU"/>
          </w:rPr>
          <w:t>20</w:t>
        </w:r>
      </w:hyperlink>
      <w:r w:rsidRPr="00666374">
        <w:rPr>
          <w:rFonts w:ascii="Times New Roman" w:eastAsia="Times New Roman" w:hAnsi="Times New Roman" w:cs="Times New Roman"/>
          <w:sz w:val="24"/>
          <w:szCs w:val="24"/>
          <w:lang w:eastAsia="ru-RU"/>
        </w:rPr>
        <w:t xml:space="preserve"> настоящего Федерального закона распространяется экспортный контроль, без лицензий или разрешений;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4" w:name="000044"/>
      <w:bookmarkStart w:id="345" w:name="100183"/>
      <w:bookmarkEnd w:id="344"/>
      <w:bookmarkEnd w:id="345"/>
      <w:r w:rsidRPr="00666374">
        <w:rPr>
          <w:rFonts w:ascii="Times New Roman" w:eastAsia="Times New Roman" w:hAnsi="Times New Roman" w:cs="Times New Roman"/>
          <w:sz w:val="24"/>
          <w:szCs w:val="24"/>
          <w:lang w:eastAsia="ru-RU"/>
        </w:rPr>
        <w:t xml:space="preserve">получение лицензий или разрешений на осуществление внешнеэкономических операций с товарами, информацией, работами, услугами, результатами интеллектуальной деятельности (правами на них), на которые в соответствии со </w:t>
      </w:r>
      <w:hyperlink r:id="rId58" w:anchor="100042" w:history="1">
        <w:r w:rsidRPr="00666374">
          <w:rPr>
            <w:rFonts w:ascii="Times New Roman" w:eastAsia="Times New Roman" w:hAnsi="Times New Roman" w:cs="Times New Roman"/>
            <w:color w:val="0000FF"/>
            <w:sz w:val="24"/>
            <w:szCs w:val="24"/>
            <w:u w:val="single"/>
            <w:lang w:eastAsia="ru-RU"/>
          </w:rPr>
          <w:t>статьями 6</w:t>
        </w:r>
      </w:hyperlink>
      <w:r w:rsidRPr="00666374">
        <w:rPr>
          <w:rFonts w:ascii="Times New Roman" w:eastAsia="Times New Roman" w:hAnsi="Times New Roman" w:cs="Times New Roman"/>
          <w:sz w:val="24"/>
          <w:szCs w:val="24"/>
          <w:lang w:eastAsia="ru-RU"/>
        </w:rPr>
        <w:t xml:space="preserve"> и </w:t>
      </w:r>
      <w:hyperlink r:id="rId59" w:anchor="100112" w:history="1">
        <w:r w:rsidRPr="00666374">
          <w:rPr>
            <w:rFonts w:ascii="Times New Roman" w:eastAsia="Times New Roman" w:hAnsi="Times New Roman" w:cs="Times New Roman"/>
            <w:color w:val="0000FF"/>
            <w:sz w:val="24"/>
            <w:szCs w:val="24"/>
            <w:u w:val="single"/>
            <w:lang w:eastAsia="ru-RU"/>
          </w:rPr>
          <w:t>20</w:t>
        </w:r>
      </w:hyperlink>
      <w:r w:rsidRPr="00666374">
        <w:rPr>
          <w:rFonts w:ascii="Times New Roman" w:eastAsia="Times New Roman" w:hAnsi="Times New Roman" w:cs="Times New Roman"/>
          <w:sz w:val="24"/>
          <w:szCs w:val="24"/>
          <w:lang w:eastAsia="ru-RU"/>
        </w:rPr>
        <w:t xml:space="preserve"> настоящего Федерального закона распространяется экспортный контроль, посредством предоставления поддельных документов или содержащих недостоверные сведения документов;</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6" w:name="000045"/>
      <w:bookmarkStart w:id="347" w:name="100184"/>
      <w:bookmarkEnd w:id="346"/>
      <w:bookmarkEnd w:id="347"/>
      <w:r w:rsidRPr="00666374">
        <w:rPr>
          <w:rFonts w:ascii="Times New Roman" w:eastAsia="Times New Roman" w:hAnsi="Times New Roman" w:cs="Times New Roman"/>
          <w:sz w:val="24"/>
          <w:szCs w:val="24"/>
          <w:lang w:eastAsia="ru-RU"/>
        </w:rPr>
        <w:t xml:space="preserve">нарушение требований и условий лицензий или разрешений на осуществление внешнеэкономических операций с товарами, информацией, работами, услугами, результатами интеллектуальной деятельности (правами на них), на которые в соответствии со </w:t>
      </w:r>
      <w:hyperlink r:id="rId60" w:anchor="100042" w:history="1">
        <w:r w:rsidRPr="00666374">
          <w:rPr>
            <w:rFonts w:ascii="Times New Roman" w:eastAsia="Times New Roman" w:hAnsi="Times New Roman" w:cs="Times New Roman"/>
            <w:color w:val="0000FF"/>
            <w:sz w:val="24"/>
            <w:szCs w:val="24"/>
            <w:u w:val="single"/>
            <w:lang w:eastAsia="ru-RU"/>
          </w:rPr>
          <w:t>статьями 6</w:t>
        </w:r>
      </w:hyperlink>
      <w:r w:rsidRPr="00666374">
        <w:rPr>
          <w:rFonts w:ascii="Times New Roman" w:eastAsia="Times New Roman" w:hAnsi="Times New Roman" w:cs="Times New Roman"/>
          <w:sz w:val="24"/>
          <w:szCs w:val="24"/>
          <w:lang w:eastAsia="ru-RU"/>
        </w:rPr>
        <w:t xml:space="preserve"> и </w:t>
      </w:r>
      <w:hyperlink r:id="rId61" w:anchor="100112" w:history="1">
        <w:r w:rsidRPr="00666374">
          <w:rPr>
            <w:rFonts w:ascii="Times New Roman" w:eastAsia="Times New Roman" w:hAnsi="Times New Roman" w:cs="Times New Roman"/>
            <w:color w:val="0000FF"/>
            <w:sz w:val="24"/>
            <w:szCs w:val="24"/>
            <w:u w:val="single"/>
            <w:lang w:eastAsia="ru-RU"/>
          </w:rPr>
          <w:t>20</w:t>
        </w:r>
      </w:hyperlink>
      <w:r w:rsidRPr="00666374">
        <w:rPr>
          <w:rFonts w:ascii="Times New Roman" w:eastAsia="Times New Roman" w:hAnsi="Times New Roman" w:cs="Times New Roman"/>
          <w:sz w:val="24"/>
          <w:szCs w:val="24"/>
          <w:lang w:eastAsia="ru-RU"/>
        </w:rPr>
        <w:t xml:space="preserve"> настоящего Федерального закона распространяется экспортный контроль;</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8" w:name="100185"/>
      <w:bookmarkEnd w:id="348"/>
      <w:r w:rsidRPr="00666374">
        <w:rPr>
          <w:rFonts w:ascii="Times New Roman" w:eastAsia="Times New Roman" w:hAnsi="Times New Roman" w:cs="Times New Roman"/>
          <w:sz w:val="24"/>
          <w:szCs w:val="24"/>
          <w:lang w:eastAsia="ru-RU"/>
        </w:rPr>
        <w:t>неисполнение или ненадлежащее исполнение предписаний специально уполномоченного федерального органа исполнительной власти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9" w:name="100186"/>
      <w:bookmarkEnd w:id="349"/>
      <w:r w:rsidRPr="00666374">
        <w:rPr>
          <w:rFonts w:ascii="Times New Roman" w:eastAsia="Times New Roman" w:hAnsi="Times New Roman" w:cs="Times New Roman"/>
          <w:sz w:val="24"/>
          <w:szCs w:val="24"/>
          <w:lang w:eastAsia="ru-RU"/>
        </w:rPr>
        <w:t>создание препятствий для выполнения должностными лицами федеральных органов исполнительной власти, осуществляющих полномочия в области экспортного контроля, своих функций;</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0" w:name="100187"/>
      <w:bookmarkEnd w:id="350"/>
      <w:r w:rsidRPr="00666374">
        <w:rPr>
          <w:rFonts w:ascii="Times New Roman" w:eastAsia="Times New Roman" w:hAnsi="Times New Roman" w:cs="Times New Roman"/>
          <w:sz w:val="24"/>
          <w:szCs w:val="24"/>
          <w:lang w:eastAsia="ru-RU"/>
        </w:rPr>
        <w:t>необоснованный отказ в предоставлении информации, запрашиваемой федеральными органами законодательной и исполнительной власти для целей экспортного контроля, ее умышленные искажение или сокрытие;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1" w:name="000046"/>
      <w:bookmarkStart w:id="352" w:name="100188"/>
      <w:bookmarkEnd w:id="351"/>
      <w:bookmarkEnd w:id="352"/>
      <w:r w:rsidRPr="00666374">
        <w:rPr>
          <w:rFonts w:ascii="Times New Roman" w:eastAsia="Times New Roman" w:hAnsi="Times New Roman" w:cs="Times New Roman"/>
          <w:sz w:val="24"/>
          <w:szCs w:val="24"/>
          <w:lang w:eastAsia="ru-RU"/>
        </w:rPr>
        <w:t>нарушение установленного порядка учета внешнеэкономических сделок с товарами, информацией, работами, услугами, результатами интеллектуальной деятельности (правами на них) для целей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3" w:name="100189"/>
      <w:bookmarkEnd w:id="353"/>
      <w:r w:rsidRPr="00666374">
        <w:rPr>
          <w:rFonts w:ascii="Times New Roman" w:eastAsia="Times New Roman" w:hAnsi="Times New Roman" w:cs="Times New Roman"/>
          <w:sz w:val="24"/>
          <w:szCs w:val="24"/>
          <w:lang w:eastAsia="ru-RU"/>
        </w:rPr>
        <w:t>Статья 31. Ответственность должностных лиц организаций и граждан за нарушение законодательства Российской 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4" w:name="100190"/>
      <w:bookmarkEnd w:id="354"/>
      <w:r w:rsidRPr="00666374">
        <w:rPr>
          <w:rFonts w:ascii="Times New Roman" w:eastAsia="Times New Roman" w:hAnsi="Times New Roman" w:cs="Times New Roman"/>
          <w:sz w:val="24"/>
          <w:szCs w:val="24"/>
          <w:lang w:eastAsia="ru-RU"/>
        </w:rPr>
        <w:t>Должностные лица организаций и граждане, виновные в нарушении законодательства Российской Федерации в области экспортного контроля, несут уголовную, административную и гражданско-правовую ответственность в соответствии с законодательством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5" w:name="100191"/>
      <w:bookmarkEnd w:id="355"/>
      <w:r w:rsidRPr="00666374">
        <w:rPr>
          <w:rFonts w:ascii="Times New Roman" w:eastAsia="Times New Roman" w:hAnsi="Times New Roman" w:cs="Times New Roman"/>
          <w:sz w:val="24"/>
          <w:szCs w:val="24"/>
          <w:lang w:eastAsia="ru-RU"/>
        </w:rPr>
        <w:lastRenderedPageBreak/>
        <w:t>Статья 32. Ответственность организаций за нарушение законодательства Российской Федерации в области экспортного контроля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6" w:name="100192"/>
      <w:bookmarkEnd w:id="356"/>
      <w:r w:rsidRPr="00666374">
        <w:rPr>
          <w:rFonts w:ascii="Times New Roman" w:eastAsia="Times New Roman" w:hAnsi="Times New Roman" w:cs="Times New Roman"/>
          <w:sz w:val="24"/>
          <w:szCs w:val="24"/>
          <w:lang w:eastAsia="ru-RU"/>
        </w:rPr>
        <w:t>1. Утратил силу. - Федеральный закон от 30.12.2001 N 196-ФЗ.</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7" w:name="000047"/>
      <w:bookmarkStart w:id="358" w:name="100193"/>
      <w:bookmarkEnd w:id="357"/>
      <w:bookmarkEnd w:id="358"/>
      <w:r w:rsidRPr="00666374">
        <w:rPr>
          <w:rFonts w:ascii="Times New Roman" w:eastAsia="Times New Roman" w:hAnsi="Times New Roman" w:cs="Times New Roman"/>
          <w:sz w:val="24"/>
          <w:szCs w:val="24"/>
          <w:lang w:eastAsia="ru-RU"/>
        </w:rPr>
        <w:t xml:space="preserve">2. В случае правонарушения, предусмотренного </w:t>
      </w:r>
      <w:hyperlink r:id="rId62" w:anchor="100182" w:history="1">
        <w:r w:rsidRPr="00666374">
          <w:rPr>
            <w:rFonts w:ascii="Times New Roman" w:eastAsia="Times New Roman" w:hAnsi="Times New Roman" w:cs="Times New Roman"/>
            <w:color w:val="0000FF"/>
            <w:sz w:val="24"/>
            <w:szCs w:val="24"/>
            <w:u w:val="single"/>
            <w:lang w:eastAsia="ru-RU"/>
          </w:rPr>
          <w:t>абзацами вторым</w:t>
        </w:r>
      </w:hyperlink>
      <w:r w:rsidRPr="00666374">
        <w:rPr>
          <w:rFonts w:ascii="Times New Roman" w:eastAsia="Times New Roman" w:hAnsi="Times New Roman" w:cs="Times New Roman"/>
          <w:sz w:val="24"/>
          <w:szCs w:val="24"/>
          <w:lang w:eastAsia="ru-RU"/>
        </w:rPr>
        <w:t xml:space="preserve"> - </w:t>
      </w:r>
      <w:hyperlink r:id="rId63" w:anchor="100184" w:history="1">
        <w:r w:rsidRPr="00666374">
          <w:rPr>
            <w:rFonts w:ascii="Times New Roman" w:eastAsia="Times New Roman" w:hAnsi="Times New Roman" w:cs="Times New Roman"/>
            <w:color w:val="0000FF"/>
            <w:sz w:val="24"/>
            <w:szCs w:val="24"/>
            <w:u w:val="single"/>
            <w:lang w:eastAsia="ru-RU"/>
          </w:rPr>
          <w:t>четвертым статьи 30</w:t>
        </w:r>
      </w:hyperlink>
      <w:r w:rsidRPr="00666374">
        <w:rPr>
          <w:rFonts w:ascii="Times New Roman" w:eastAsia="Times New Roman" w:hAnsi="Times New Roman" w:cs="Times New Roman"/>
          <w:sz w:val="24"/>
          <w:szCs w:val="24"/>
          <w:lang w:eastAsia="ru-RU"/>
        </w:rPr>
        <w:t xml:space="preserve"> настоящего Федерального закона, повлекшего за собой причинение существенного ущерба политическим и экономическим интересам Российской Федерации, обороне страны и безопасности государства либо совершенного повторно, организация может быть лишена права заниматься отдельными видами внешнеэкономической деятельности на срок до трех лет.</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9" w:name="100194"/>
      <w:bookmarkEnd w:id="359"/>
      <w:r w:rsidRPr="00666374">
        <w:rPr>
          <w:rFonts w:ascii="Times New Roman" w:eastAsia="Times New Roman" w:hAnsi="Times New Roman" w:cs="Times New Roman"/>
          <w:sz w:val="24"/>
          <w:szCs w:val="24"/>
          <w:lang w:eastAsia="ru-RU"/>
        </w:rPr>
        <w:t>Решение о лишении организации права заниматься отдельными видами внешнеэкономической деятельности принимается Правительством Российской Федерации по представлению межведомственного координационного органа по экспортному контролю.</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0" w:name="100195"/>
      <w:bookmarkEnd w:id="360"/>
      <w:r w:rsidRPr="00666374">
        <w:rPr>
          <w:rFonts w:ascii="Times New Roman" w:eastAsia="Times New Roman" w:hAnsi="Times New Roman" w:cs="Times New Roman"/>
          <w:sz w:val="24"/>
          <w:szCs w:val="24"/>
          <w:lang w:eastAsia="ru-RU"/>
        </w:rPr>
        <w:t>Статья 33. Обжалование решений и действий (бездействия) федеральных органов исполнительной власти и их должностных лиц</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1" w:name="100196"/>
      <w:bookmarkEnd w:id="361"/>
      <w:r w:rsidRPr="00666374">
        <w:rPr>
          <w:rFonts w:ascii="Times New Roman" w:eastAsia="Times New Roman" w:hAnsi="Times New Roman" w:cs="Times New Roman"/>
          <w:sz w:val="24"/>
          <w:szCs w:val="24"/>
          <w:lang w:eastAsia="ru-RU"/>
        </w:rPr>
        <w:t>Решения и действия (бездействие) федеральных органов исполнительной власти и их должностных лиц при осуществлении экспортного контроля могут быть обжалованы в суд в соответствии с законодательством 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2" w:name="100197"/>
      <w:bookmarkEnd w:id="362"/>
      <w:r w:rsidRPr="00666374">
        <w:rPr>
          <w:rFonts w:ascii="Times New Roman" w:eastAsia="Times New Roman" w:hAnsi="Times New Roman" w:cs="Times New Roman"/>
          <w:sz w:val="24"/>
          <w:szCs w:val="24"/>
          <w:lang w:eastAsia="ru-RU"/>
        </w:rPr>
        <w:t>Глава VII. ЗАКЛЮЧИТЕЛЬНЫЕ ПОЛОЖЕНИЯ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3" w:name="100198"/>
      <w:bookmarkEnd w:id="363"/>
      <w:r w:rsidRPr="00666374">
        <w:rPr>
          <w:rFonts w:ascii="Times New Roman" w:eastAsia="Times New Roman" w:hAnsi="Times New Roman" w:cs="Times New Roman"/>
          <w:sz w:val="24"/>
          <w:szCs w:val="24"/>
          <w:lang w:eastAsia="ru-RU"/>
        </w:rPr>
        <w:t>Статья 34. Вступление в силу настоящего Федерального закона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4" w:name="100199"/>
      <w:bookmarkEnd w:id="364"/>
      <w:r w:rsidRPr="00666374">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5" w:name="100200"/>
      <w:bookmarkEnd w:id="365"/>
      <w:r w:rsidRPr="00666374">
        <w:rPr>
          <w:rFonts w:ascii="Times New Roman" w:eastAsia="Times New Roman" w:hAnsi="Times New Roman" w:cs="Times New Roman"/>
          <w:sz w:val="24"/>
          <w:szCs w:val="24"/>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6" w:name="100201"/>
      <w:bookmarkEnd w:id="366"/>
      <w:r w:rsidRPr="00666374">
        <w:rPr>
          <w:rFonts w:ascii="Times New Roman" w:eastAsia="Times New Roman" w:hAnsi="Times New Roman" w:cs="Times New Roman"/>
          <w:sz w:val="24"/>
          <w:szCs w:val="24"/>
          <w:lang w:eastAsia="ru-RU"/>
        </w:rPr>
        <w:t>Президент</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Российской Федерации</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Б.ЕЛЬЦИН</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7" w:name="100202"/>
      <w:bookmarkEnd w:id="367"/>
      <w:r w:rsidRPr="00666374">
        <w:rPr>
          <w:rFonts w:ascii="Times New Roman" w:eastAsia="Times New Roman" w:hAnsi="Times New Roman" w:cs="Times New Roman"/>
          <w:sz w:val="24"/>
          <w:szCs w:val="24"/>
          <w:lang w:eastAsia="ru-RU"/>
        </w:rPr>
        <w:t>Москва, Кремль</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18 июля 1999 года</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6374">
        <w:rPr>
          <w:rFonts w:ascii="Times New Roman" w:eastAsia="Times New Roman" w:hAnsi="Times New Roman" w:cs="Times New Roman"/>
          <w:sz w:val="24"/>
          <w:szCs w:val="24"/>
          <w:lang w:eastAsia="ru-RU"/>
        </w:rPr>
        <w:t>N 183-ФЗ</w:t>
      </w:r>
    </w:p>
    <w:p w:rsidR="00666374" w:rsidRPr="00666374" w:rsidRDefault="00666374" w:rsidP="00E06F70">
      <w:pPr>
        <w:spacing w:after="0" w:line="240" w:lineRule="auto"/>
        <w:jc w:val="both"/>
        <w:rPr>
          <w:rFonts w:ascii="Times New Roman" w:eastAsia="Times New Roman" w:hAnsi="Times New Roman" w:cs="Times New Roman"/>
          <w:sz w:val="24"/>
          <w:szCs w:val="24"/>
          <w:lang w:eastAsia="ru-RU"/>
        </w:rPr>
      </w:pPr>
    </w:p>
    <w:p w:rsidR="00666374" w:rsidRPr="00666374" w:rsidRDefault="003B64F6" w:rsidP="00E06F70">
      <w:pPr>
        <w:spacing w:after="0" w:line="240" w:lineRule="auto"/>
        <w:jc w:val="both"/>
        <w:rPr>
          <w:rFonts w:ascii="Times New Roman" w:eastAsia="Times New Roman" w:hAnsi="Times New Roman" w:cs="Times New Roman"/>
          <w:sz w:val="24"/>
          <w:szCs w:val="24"/>
          <w:lang w:eastAsia="ru-RU"/>
        </w:rPr>
      </w:pPr>
      <w:hyperlink r:id="rId64" w:anchor="100027" w:history="1">
        <w:r w:rsidR="00666374" w:rsidRPr="00666374">
          <w:rPr>
            <w:rFonts w:ascii="Times New Roman" w:eastAsia="Times New Roman" w:hAnsi="Times New Roman" w:cs="Times New Roman"/>
            <w:color w:val="0000FF"/>
            <w:sz w:val="24"/>
            <w:szCs w:val="24"/>
            <w:u w:val="single"/>
            <w:lang w:eastAsia="ru-RU"/>
          </w:rPr>
          <w:t>Постановление Правительства РФ от 21.06.2016 N 565 (ред. от 05.08.2022) "О порядке идентификации контролируемых товаров и технологий, форме идентификационного заключения и правилах его заполнения" (вместе с "Правилами проведения идентификации контролируемых товаров и технологий", "Правилами заполнения идентификационного заключения")</w:t>
        </w:r>
      </w:hyperlink>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8" w:name="100027"/>
      <w:bookmarkEnd w:id="368"/>
      <w:r w:rsidRPr="00666374">
        <w:rPr>
          <w:rFonts w:ascii="Times New Roman" w:eastAsia="Times New Roman" w:hAnsi="Times New Roman" w:cs="Times New Roman"/>
          <w:sz w:val="24"/>
          <w:szCs w:val="24"/>
          <w:lang w:eastAsia="ru-RU"/>
        </w:rPr>
        <w:lastRenderedPageBreak/>
        <w:t xml:space="preserve">"контрольные списки" - списки (перечни) контролируемых товаров и технологий, утверждаемые указами Президента Российской Федерации в соответствии со </w:t>
      </w:r>
      <w:hyperlink r:id="rId65" w:anchor="100042" w:history="1">
        <w:r w:rsidRPr="00666374">
          <w:rPr>
            <w:rFonts w:ascii="Times New Roman" w:eastAsia="Times New Roman" w:hAnsi="Times New Roman" w:cs="Times New Roman"/>
            <w:color w:val="0000FF"/>
            <w:sz w:val="24"/>
            <w:szCs w:val="24"/>
            <w:u w:val="single"/>
            <w:lang w:eastAsia="ru-RU"/>
          </w:rPr>
          <w:t>статьей 6</w:t>
        </w:r>
      </w:hyperlink>
      <w:r w:rsidRPr="00666374">
        <w:rPr>
          <w:rFonts w:ascii="Times New Roman" w:eastAsia="Times New Roman" w:hAnsi="Times New Roman" w:cs="Times New Roman"/>
          <w:sz w:val="24"/>
          <w:szCs w:val="24"/>
          <w:lang w:eastAsia="ru-RU"/>
        </w:rPr>
        <w:t xml:space="preserve"> Федерального закона "Об экспортном контроле";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9" w:name="100028"/>
      <w:bookmarkEnd w:id="369"/>
      <w:r w:rsidRPr="00666374">
        <w:rPr>
          <w:rFonts w:ascii="Times New Roman" w:eastAsia="Times New Roman" w:hAnsi="Times New Roman" w:cs="Times New Roman"/>
          <w:sz w:val="24"/>
          <w:szCs w:val="24"/>
          <w:lang w:eastAsia="ru-RU"/>
        </w:rPr>
        <w:t>"страна назначения" - иностранное государство, в котором предполагается использование (потребление) полученных из Российской Федерации товаров, информации, работ, услуг, результатов интеллектуальной деятельности (прав на них);</w:t>
      </w:r>
    </w:p>
    <w:p w:rsidR="00666374" w:rsidRPr="00666374" w:rsidRDefault="003B64F6" w:rsidP="00E06F70">
      <w:pPr>
        <w:spacing w:after="0" w:line="240" w:lineRule="auto"/>
        <w:jc w:val="both"/>
        <w:rPr>
          <w:rFonts w:ascii="Times New Roman" w:eastAsia="Times New Roman" w:hAnsi="Times New Roman" w:cs="Times New Roman"/>
          <w:sz w:val="24"/>
          <w:szCs w:val="24"/>
          <w:lang w:eastAsia="ru-RU"/>
        </w:rPr>
      </w:pPr>
      <w:hyperlink r:id="rId66" w:anchor="100014" w:history="1">
        <w:r w:rsidR="00666374" w:rsidRPr="00666374">
          <w:rPr>
            <w:rFonts w:ascii="Times New Roman" w:eastAsia="Times New Roman" w:hAnsi="Times New Roman" w:cs="Times New Roman"/>
            <w:color w:val="0000FF"/>
            <w:sz w:val="24"/>
            <w:szCs w:val="24"/>
            <w:u w:val="single"/>
            <w:lang w:eastAsia="ru-RU"/>
          </w:rPr>
          <w:t>Письмо ФТС России от 16.12.2015 N 01-11/62618 "О методических рекомендациях [по вопросам применения законодательства в области экспортного контроля...]" (вместе с "Методическими рекомендациями по вопросам применения законодательства в области экспортного контроля и военно-технического сотрудничества при помещении товаров под таможенные процедуры")</w:t>
        </w:r>
      </w:hyperlink>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0" w:name="100014"/>
      <w:bookmarkEnd w:id="370"/>
      <w:r w:rsidRPr="00666374">
        <w:rPr>
          <w:rFonts w:ascii="Times New Roman" w:eastAsia="Times New Roman" w:hAnsi="Times New Roman" w:cs="Times New Roman"/>
          <w:sz w:val="24"/>
          <w:szCs w:val="24"/>
          <w:lang w:eastAsia="ru-RU"/>
        </w:rPr>
        <w:t xml:space="preserve">с Федеральным </w:t>
      </w:r>
      <w:hyperlink r:id="rId67" w:history="1">
        <w:r w:rsidRPr="00666374">
          <w:rPr>
            <w:rFonts w:ascii="Times New Roman" w:eastAsia="Times New Roman" w:hAnsi="Times New Roman" w:cs="Times New Roman"/>
            <w:color w:val="0000FF"/>
            <w:sz w:val="24"/>
            <w:szCs w:val="24"/>
            <w:u w:val="single"/>
            <w:lang w:eastAsia="ru-RU"/>
          </w:rPr>
          <w:t>законом</w:t>
        </w:r>
      </w:hyperlink>
      <w:r w:rsidRPr="00666374">
        <w:rPr>
          <w:rFonts w:ascii="Times New Roman" w:eastAsia="Times New Roman" w:hAnsi="Times New Roman" w:cs="Times New Roman"/>
          <w:sz w:val="24"/>
          <w:szCs w:val="24"/>
          <w:lang w:eastAsia="ru-RU"/>
        </w:rPr>
        <w:t xml:space="preserve"> от 18 июля 1999 г. N 183-ФЗ "Об экспортном контроле";</w:t>
      </w:r>
    </w:p>
    <w:p w:rsidR="00666374" w:rsidRPr="00666374" w:rsidRDefault="00666374" w:rsidP="00E06F7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1" w:name="100015"/>
      <w:bookmarkEnd w:id="371"/>
      <w:r w:rsidRPr="00666374">
        <w:rPr>
          <w:rFonts w:ascii="Times New Roman" w:eastAsia="Times New Roman" w:hAnsi="Times New Roman" w:cs="Times New Roman"/>
          <w:sz w:val="24"/>
          <w:szCs w:val="24"/>
          <w:lang w:eastAsia="ru-RU"/>
        </w:rPr>
        <w:t xml:space="preserve">с </w:t>
      </w:r>
      <w:hyperlink r:id="rId68" w:anchor="100615" w:history="1">
        <w:r w:rsidRPr="00666374">
          <w:rPr>
            <w:rFonts w:ascii="Times New Roman" w:eastAsia="Times New Roman" w:hAnsi="Times New Roman" w:cs="Times New Roman"/>
            <w:color w:val="0000FF"/>
            <w:sz w:val="24"/>
            <w:szCs w:val="24"/>
            <w:u w:val="single"/>
            <w:lang w:eastAsia="ru-RU"/>
          </w:rPr>
          <w:t>Указом</w:t>
        </w:r>
      </w:hyperlink>
      <w:r w:rsidRPr="00666374">
        <w:rPr>
          <w:rFonts w:ascii="Times New Roman" w:eastAsia="Times New Roman" w:hAnsi="Times New Roman" w:cs="Times New Roman"/>
          <w:sz w:val="24"/>
          <w:szCs w:val="24"/>
          <w:lang w:eastAsia="ru-RU"/>
        </w:rPr>
        <w:t xml:space="preserve"> Президента Российской Федерации от 10 сентября 2005 г. N 1062 "Вопросы военно-технического сотрудничества Российской Федерации с иностранными государствами";</w:t>
      </w:r>
    </w:p>
    <w:p w:rsidR="00666374" w:rsidRPr="00666374" w:rsidRDefault="00666374" w:rsidP="00E06F70">
      <w:pPr>
        <w:spacing w:after="0" w:line="240" w:lineRule="auto"/>
        <w:jc w:val="both"/>
        <w:rPr>
          <w:rFonts w:ascii="Times New Roman" w:eastAsia="Times New Roman" w:hAnsi="Times New Roman" w:cs="Times New Roman"/>
          <w:sz w:val="24"/>
          <w:szCs w:val="24"/>
          <w:lang w:eastAsia="ru-RU"/>
        </w:rPr>
      </w:pPr>
    </w:p>
    <w:sectPr w:rsidR="00666374" w:rsidRPr="00666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74"/>
    <w:rsid w:val="003B64F6"/>
    <w:rsid w:val="003D4A00"/>
    <w:rsid w:val="00666374"/>
    <w:rsid w:val="00E0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A377C-92D8-4A1A-9E4F-31211165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663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37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66374"/>
  </w:style>
  <w:style w:type="paragraph" w:customStyle="1" w:styleId="msonormal0">
    <w:name w:val="msonormal"/>
    <w:basedOn w:val="a"/>
    <w:rsid w:val="00666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66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66374"/>
    <w:rPr>
      <w:rFonts w:ascii="Courier New" w:eastAsia="Times New Roman" w:hAnsi="Courier New" w:cs="Courier New"/>
      <w:sz w:val="20"/>
      <w:szCs w:val="20"/>
      <w:lang w:eastAsia="ru-RU"/>
    </w:rPr>
  </w:style>
  <w:style w:type="paragraph" w:customStyle="1" w:styleId="pcenter">
    <w:name w:val="pcenter"/>
    <w:basedOn w:val="a"/>
    <w:rsid w:val="00666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666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66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66374"/>
    <w:rPr>
      <w:color w:val="0000FF"/>
      <w:u w:val="single"/>
    </w:rPr>
  </w:style>
  <w:style w:type="character" w:styleId="a4">
    <w:name w:val="FollowedHyperlink"/>
    <w:basedOn w:val="a0"/>
    <w:uiPriority w:val="99"/>
    <w:semiHidden/>
    <w:unhideWhenUsed/>
    <w:rsid w:val="00666374"/>
    <w:rPr>
      <w:color w:val="800080"/>
      <w:u w:val="single"/>
    </w:rPr>
  </w:style>
  <w:style w:type="paragraph" w:customStyle="1" w:styleId="text-start">
    <w:name w:val="text-start"/>
    <w:basedOn w:val="a"/>
    <w:rsid w:val="00666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666374"/>
  </w:style>
  <w:style w:type="character" w:customStyle="1" w:styleId="b-share-icon">
    <w:name w:val="b-share-icon"/>
    <w:basedOn w:val="a0"/>
    <w:rsid w:val="00666374"/>
  </w:style>
  <w:style w:type="paragraph" w:styleId="a5">
    <w:name w:val="Normal (Web)"/>
    <w:basedOn w:val="a"/>
    <w:uiPriority w:val="99"/>
    <w:semiHidden/>
    <w:unhideWhenUsed/>
    <w:rsid w:val="006663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9839">
      <w:bodyDiv w:val="1"/>
      <w:marLeft w:val="0"/>
      <w:marRight w:val="0"/>
      <w:marTop w:val="0"/>
      <w:marBottom w:val="0"/>
      <w:divBdr>
        <w:top w:val="none" w:sz="0" w:space="0" w:color="auto"/>
        <w:left w:val="none" w:sz="0" w:space="0" w:color="auto"/>
        <w:bottom w:val="none" w:sz="0" w:space="0" w:color="auto"/>
        <w:right w:val="none" w:sz="0" w:space="0" w:color="auto"/>
      </w:divBdr>
      <w:divsChild>
        <w:div w:id="976034767">
          <w:marLeft w:val="0"/>
          <w:marRight w:val="0"/>
          <w:marTop w:val="0"/>
          <w:marBottom w:val="0"/>
          <w:divBdr>
            <w:top w:val="none" w:sz="0" w:space="0" w:color="auto"/>
            <w:left w:val="none" w:sz="0" w:space="0" w:color="auto"/>
            <w:bottom w:val="none" w:sz="0" w:space="0" w:color="auto"/>
            <w:right w:val="none" w:sz="0" w:space="0" w:color="auto"/>
          </w:divBdr>
        </w:div>
        <w:div w:id="352271785">
          <w:marLeft w:val="0"/>
          <w:marRight w:val="0"/>
          <w:marTop w:val="0"/>
          <w:marBottom w:val="0"/>
          <w:divBdr>
            <w:top w:val="none" w:sz="0" w:space="0" w:color="auto"/>
            <w:left w:val="none" w:sz="0" w:space="0" w:color="auto"/>
            <w:bottom w:val="none" w:sz="0" w:space="0" w:color="auto"/>
            <w:right w:val="none" w:sz="0" w:space="0" w:color="auto"/>
          </w:divBdr>
          <w:divsChild>
            <w:div w:id="299919034">
              <w:marLeft w:val="0"/>
              <w:marRight w:val="0"/>
              <w:marTop w:val="0"/>
              <w:marBottom w:val="0"/>
              <w:divBdr>
                <w:top w:val="none" w:sz="0" w:space="0" w:color="auto"/>
                <w:left w:val="none" w:sz="0" w:space="0" w:color="auto"/>
                <w:bottom w:val="none" w:sz="0" w:space="0" w:color="auto"/>
                <w:right w:val="none" w:sz="0" w:space="0" w:color="auto"/>
              </w:divBdr>
              <w:divsChild>
                <w:div w:id="1855338554">
                  <w:marLeft w:val="0"/>
                  <w:marRight w:val="0"/>
                  <w:marTop w:val="0"/>
                  <w:marBottom w:val="0"/>
                  <w:divBdr>
                    <w:top w:val="none" w:sz="0" w:space="0" w:color="auto"/>
                    <w:left w:val="none" w:sz="0" w:space="0" w:color="auto"/>
                    <w:bottom w:val="none" w:sz="0" w:space="0" w:color="auto"/>
                    <w:right w:val="none" w:sz="0" w:space="0" w:color="auto"/>
                  </w:divBdr>
                  <w:divsChild>
                    <w:div w:id="1041516111">
                      <w:marLeft w:val="0"/>
                      <w:marRight w:val="0"/>
                      <w:marTop w:val="0"/>
                      <w:marBottom w:val="0"/>
                      <w:divBdr>
                        <w:top w:val="none" w:sz="0" w:space="0" w:color="auto"/>
                        <w:left w:val="none" w:sz="0" w:space="0" w:color="auto"/>
                        <w:bottom w:val="none" w:sz="0" w:space="0" w:color="auto"/>
                        <w:right w:val="none" w:sz="0" w:space="0" w:color="auto"/>
                      </w:divBdr>
                      <w:divsChild>
                        <w:div w:id="1492595406">
                          <w:marLeft w:val="0"/>
                          <w:marRight w:val="0"/>
                          <w:marTop w:val="0"/>
                          <w:marBottom w:val="0"/>
                          <w:divBdr>
                            <w:top w:val="none" w:sz="0" w:space="0" w:color="auto"/>
                            <w:left w:val="none" w:sz="0" w:space="0" w:color="auto"/>
                            <w:bottom w:val="none" w:sz="0" w:space="0" w:color="auto"/>
                            <w:right w:val="none" w:sz="0" w:space="0" w:color="auto"/>
                          </w:divBdr>
                        </w:div>
                        <w:div w:id="1367827281">
                          <w:marLeft w:val="0"/>
                          <w:marRight w:val="0"/>
                          <w:marTop w:val="0"/>
                          <w:marBottom w:val="0"/>
                          <w:divBdr>
                            <w:top w:val="none" w:sz="0" w:space="0" w:color="auto"/>
                            <w:left w:val="none" w:sz="0" w:space="0" w:color="auto"/>
                            <w:bottom w:val="none" w:sz="0" w:space="0" w:color="auto"/>
                            <w:right w:val="none" w:sz="0" w:space="0" w:color="auto"/>
                          </w:divBdr>
                          <w:divsChild>
                            <w:div w:id="380254923">
                              <w:marLeft w:val="0"/>
                              <w:marRight w:val="0"/>
                              <w:marTop w:val="0"/>
                              <w:marBottom w:val="0"/>
                              <w:divBdr>
                                <w:top w:val="none" w:sz="0" w:space="0" w:color="auto"/>
                                <w:left w:val="none" w:sz="0" w:space="0" w:color="auto"/>
                                <w:bottom w:val="none" w:sz="0" w:space="0" w:color="auto"/>
                                <w:right w:val="none" w:sz="0" w:space="0" w:color="auto"/>
                              </w:divBdr>
                            </w:div>
                            <w:div w:id="131606897">
                              <w:marLeft w:val="0"/>
                              <w:marRight w:val="0"/>
                              <w:marTop w:val="0"/>
                              <w:marBottom w:val="0"/>
                              <w:divBdr>
                                <w:top w:val="none" w:sz="0" w:space="0" w:color="auto"/>
                                <w:left w:val="none" w:sz="0" w:space="0" w:color="auto"/>
                                <w:bottom w:val="none" w:sz="0" w:space="0" w:color="auto"/>
                                <w:right w:val="none" w:sz="0" w:space="0" w:color="auto"/>
                              </w:divBdr>
                            </w:div>
                            <w:div w:id="1716812302">
                              <w:marLeft w:val="0"/>
                              <w:marRight w:val="0"/>
                              <w:marTop w:val="0"/>
                              <w:marBottom w:val="0"/>
                              <w:divBdr>
                                <w:top w:val="none" w:sz="0" w:space="0" w:color="auto"/>
                                <w:left w:val="none" w:sz="0" w:space="0" w:color="auto"/>
                                <w:bottom w:val="none" w:sz="0" w:space="0" w:color="auto"/>
                                <w:right w:val="none" w:sz="0" w:space="0" w:color="auto"/>
                              </w:divBdr>
                            </w:div>
                            <w:div w:id="306865826">
                              <w:marLeft w:val="0"/>
                              <w:marRight w:val="0"/>
                              <w:marTop w:val="0"/>
                              <w:marBottom w:val="0"/>
                              <w:divBdr>
                                <w:top w:val="none" w:sz="0" w:space="0" w:color="auto"/>
                                <w:left w:val="none" w:sz="0" w:space="0" w:color="auto"/>
                                <w:bottom w:val="none" w:sz="0" w:space="0" w:color="auto"/>
                                <w:right w:val="none" w:sz="0" w:space="0" w:color="auto"/>
                              </w:divBdr>
                            </w:div>
                            <w:div w:id="129327145">
                              <w:marLeft w:val="0"/>
                              <w:marRight w:val="0"/>
                              <w:marTop w:val="0"/>
                              <w:marBottom w:val="0"/>
                              <w:divBdr>
                                <w:top w:val="none" w:sz="0" w:space="0" w:color="auto"/>
                                <w:left w:val="none" w:sz="0" w:space="0" w:color="auto"/>
                                <w:bottom w:val="none" w:sz="0" w:space="0" w:color="auto"/>
                                <w:right w:val="none" w:sz="0" w:space="0" w:color="auto"/>
                              </w:divBdr>
                            </w:div>
                            <w:div w:id="430854363">
                              <w:marLeft w:val="0"/>
                              <w:marRight w:val="0"/>
                              <w:marTop w:val="0"/>
                              <w:marBottom w:val="0"/>
                              <w:divBdr>
                                <w:top w:val="none" w:sz="0" w:space="0" w:color="auto"/>
                                <w:left w:val="none" w:sz="0" w:space="0" w:color="auto"/>
                                <w:bottom w:val="none" w:sz="0" w:space="0" w:color="auto"/>
                                <w:right w:val="none" w:sz="0" w:space="0" w:color="auto"/>
                              </w:divBdr>
                            </w:div>
                            <w:div w:id="2008635123">
                              <w:marLeft w:val="0"/>
                              <w:marRight w:val="0"/>
                              <w:marTop w:val="0"/>
                              <w:marBottom w:val="0"/>
                              <w:divBdr>
                                <w:top w:val="none" w:sz="0" w:space="0" w:color="auto"/>
                                <w:left w:val="none" w:sz="0" w:space="0" w:color="auto"/>
                                <w:bottom w:val="none" w:sz="0" w:space="0" w:color="auto"/>
                                <w:right w:val="none" w:sz="0" w:space="0" w:color="auto"/>
                              </w:divBdr>
                            </w:div>
                            <w:div w:id="957417390">
                              <w:marLeft w:val="0"/>
                              <w:marRight w:val="0"/>
                              <w:marTop w:val="0"/>
                              <w:marBottom w:val="0"/>
                              <w:divBdr>
                                <w:top w:val="none" w:sz="0" w:space="0" w:color="auto"/>
                                <w:left w:val="none" w:sz="0" w:space="0" w:color="auto"/>
                                <w:bottom w:val="none" w:sz="0" w:space="0" w:color="auto"/>
                                <w:right w:val="none" w:sz="0" w:space="0" w:color="auto"/>
                              </w:divBdr>
                            </w:div>
                            <w:div w:id="701708789">
                              <w:marLeft w:val="0"/>
                              <w:marRight w:val="0"/>
                              <w:marTop w:val="0"/>
                              <w:marBottom w:val="0"/>
                              <w:divBdr>
                                <w:top w:val="none" w:sz="0" w:space="0" w:color="auto"/>
                                <w:left w:val="none" w:sz="0" w:space="0" w:color="auto"/>
                                <w:bottom w:val="none" w:sz="0" w:space="0" w:color="auto"/>
                                <w:right w:val="none" w:sz="0" w:space="0" w:color="auto"/>
                              </w:divBdr>
                            </w:div>
                            <w:div w:id="1313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0633">
                  <w:marLeft w:val="0"/>
                  <w:marRight w:val="0"/>
                  <w:marTop w:val="0"/>
                  <w:marBottom w:val="0"/>
                  <w:divBdr>
                    <w:top w:val="none" w:sz="0" w:space="0" w:color="auto"/>
                    <w:left w:val="none" w:sz="0" w:space="0" w:color="auto"/>
                    <w:bottom w:val="none" w:sz="0" w:space="0" w:color="auto"/>
                    <w:right w:val="none" w:sz="0" w:space="0" w:color="auto"/>
                  </w:divBdr>
                  <w:divsChild>
                    <w:div w:id="700784746">
                      <w:marLeft w:val="0"/>
                      <w:marRight w:val="0"/>
                      <w:marTop w:val="0"/>
                      <w:marBottom w:val="0"/>
                      <w:divBdr>
                        <w:top w:val="none" w:sz="0" w:space="0" w:color="auto"/>
                        <w:left w:val="none" w:sz="0" w:space="0" w:color="auto"/>
                        <w:bottom w:val="none" w:sz="0" w:space="0" w:color="auto"/>
                        <w:right w:val="none" w:sz="0" w:space="0" w:color="auto"/>
                      </w:divBdr>
                    </w:div>
                    <w:div w:id="457801447">
                      <w:marLeft w:val="0"/>
                      <w:marRight w:val="0"/>
                      <w:marTop w:val="0"/>
                      <w:marBottom w:val="0"/>
                      <w:divBdr>
                        <w:top w:val="none" w:sz="0" w:space="0" w:color="auto"/>
                        <w:left w:val="none" w:sz="0" w:space="0" w:color="auto"/>
                        <w:bottom w:val="none" w:sz="0" w:space="0" w:color="auto"/>
                        <w:right w:val="none" w:sz="0" w:space="0" w:color="auto"/>
                      </w:divBdr>
                      <w:divsChild>
                        <w:div w:id="571820277">
                          <w:marLeft w:val="0"/>
                          <w:marRight w:val="0"/>
                          <w:marTop w:val="0"/>
                          <w:marBottom w:val="0"/>
                          <w:divBdr>
                            <w:top w:val="none" w:sz="0" w:space="0" w:color="auto"/>
                            <w:left w:val="none" w:sz="0" w:space="0" w:color="auto"/>
                            <w:bottom w:val="none" w:sz="0" w:space="0" w:color="auto"/>
                            <w:right w:val="none" w:sz="0" w:space="0" w:color="auto"/>
                          </w:divBdr>
                        </w:div>
                        <w:div w:id="2098016203">
                          <w:marLeft w:val="0"/>
                          <w:marRight w:val="0"/>
                          <w:marTop w:val="0"/>
                          <w:marBottom w:val="0"/>
                          <w:divBdr>
                            <w:top w:val="none" w:sz="0" w:space="0" w:color="auto"/>
                            <w:left w:val="none" w:sz="0" w:space="0" w:color="auto"/>
                            <w:bottom w:val="none" w:sz="0" w:space="0" w:color="auto"/>
                            <w:right w:val="none" w:sz="0" w:space="0" w:color="auto"/>
                          </w:divBdr>
                        </w:div>
                        <w:div w:id="567377427">
                          <w:marLeft w:val="0"/>
                          <w:marRight w:val="0"/>
                          <w:marTop w:val="0"/>
                          <w:marBottom w:val="0"/>
                          <w:divBdr>
                            <w:top w:val="none" w:sz="0" w:space="0" w:color="auto"/>
                            <w:left w:val="none" w:sz="0" w:space="0" w:color="auto"/>
                            <w:bottom w:val="none" w:sz="0" w:space="0" w:color="auto"/>
                            <w:right w:val="none" w:sz="0" w:space="0" w:color="auto"/>
                          </w:divBdr>
                        </w:div>
                        <w:div w:id="1448621980">
                          <w:marLeft w:val="0"/>
                          <w:marRight w:val="0"/>
                          <w:marTop w:val="0"/>
                          <w:marBottom w:val="0"/>
                          <w:divBdr>
                            <w:top w:val="none" w:sz="0" w:space="0" w:color="auto"/>
                            <w:left w:val="none" w:sz="0" w:space="0" w:color="auto"/>
                            <w:bottom w:val="none" w:sz="0" w:space="0" w:color="auto"/>
                            <w:right w:val="none" w:sz="0" w:space="0" w:color="auto"/>
                          </w:divBdr>
                        </w:div>
                        <w:div w:id="2141796445">
                          <w:marLeft w:val="0"/>
                          <w:marRight w:val="0"/>
                          <w:marTop w:val="0"/>
                          <w:marBottom w:val="0"/>
                          <w:divBdr>
                            <w:top w:val="none" w:sz="0" w:space="0" w:color="auto"/>
                            <w:left w:val="none" w:sz="0" w:space="0" w:color="auto"/>
                            <w:bottom w:val="none" w:sz="0" w:space="0" w:color="auto"/>
                            <w:right w:val="none" w:sz="0" w:space="0" w:color="auto"/>
                          </w:divBdr>
                        </w:div>
                        <w:div w:id="1760835248">
                          <w:marLeft w:val="0"/>
                          <w:marRight w:val="0"/>
                          <w:marTop w:val="0"/>
                          <w:marBottom w:val="0"/>
                          <w:divBdr>
                            <w:top w:val="none" w:sz="0" w:space="0" w:color="auto"/>
                            <w:left w:val="none" w:sz="0" w:space="0" w:color="auto"/>
                            <w:bottom w:val="none" w:sz="0" w:space="0" w:color="auto"/>
                            <w:right w:val="none" w:sz="0" w:space="0" w:color="auto"/>
                          </w:divBdr>
                        </w:div>
                        <w:div w:id="219749337">
                          <w:marLeft w:val="0"/>
                          <w:marRight w:val="0"/>
                          <w:marTop w:val="0"/>
                          <w:marBottom w:val="0"/>
                          <w:divBdr>
                            <w:top w:val="none" w:sz="0" w:space="0" w:color="auto"/>
                            <w:left w:val="none" w:sz="0" w:space="0" w:color="auto"/>
                            <w:bottom w:val="none" w:sz="0" w:space="0" w:color="auto"/>
                            <w:right w:val="none" w:sz="0" w:space="0" w:color="auto"/>
                          </w:divBdr>
                        </w:div>
                        <w:div w:id="1796216839">
                          <w:marLeft w:val="0"/>
                          <w:marRight w:val="0"/>
                          <w:marTop w:val="0"/>
                          <w:marBottom w:val="0"/>
                          <w:divBdr>
                            <w:top w:val="none" w:sz="0" w:space="0" w:color="auto"/>
                            <w:left w:val="none" w:sz="0" w:space="0" w:color="auto"/>
                            <w:bottom w:val="none" w:sz="0" w:space="0" w:color="auto"/>
                            <w:right w:val="none" w:sz="0" w:space="0" w:color="auto"/>
                          </w:divBdr>
                        </w:div>
                        <w:div w:id="1352414227">
                          <w:marLeft w:val="0"/>
                          <w:marRight w:val="0"/>
                          <w:marTop w:val="0"/>
                          <w:marBottom w:val="0"/>
                          <w:divBdr>
                            <w:top w:val="none" w:sz="0" w:space="0" w:color="auto"/>
                            <w:left w:val="none" w:sz="0" w:space="0" w:color="auto"/>
                            <w:bottom w:val="none" w:sz="0" w:space="0" w:color="auto"/>
                            <w:right w:val="none" w:sz="0" w:space="0" w:color="auto"/>
                          </w:divBdr>
                        </w:div>
                        <w:div w:id="1292442433">
                          <w:marLeft w:val="0"/>
                          <w:marRight w:val="0"/>
                          <w:marTop w:val="0"/>
                          <w:marBottom w:val="0"/>
                          <w:divBdr>
                            <w:top w:val="none" w:sz="0" w:space="0" w:color="auto"/>
                            <w:left w:val="none" w:sz="0" w:space="0" w:color="auto"/>
                            <w:bottom w:val="none" w:sz="0" w:space="0" w:color="auto"/>
                            <w:right w:val="none" w:sz="0" w:space="0" w:color="auto"/>
                          </w:divBdr>
                        </w:div>
                        <w:div w:id="313534856">
                          <w:marLeft w:val="0"/>
                          <w:marRight w:val="0"/>
                          <w:marTop w:val="0"/>
                          <w:marBottom w:val="0"/>
                          <w:divBdr>
                            <w:top w:val="none" w:sz="0" w:space="0" w:color="auto"/>
                            <w:left w:val="none" w:sz="0" w:space="0" w:color="auto"/>
                            <w:bottom w:val="none" w:sz="0" w:space="0" w:color="auto"/>
                            <w:right w:val="none" w:sz="0" w:space="0" w:color="auto"/>
                          </w:divBdr>
                        </w:div>
                        <w:div w:id="1675954017">
                          <w:marLeft w:val="0"/>
                          <w:marRight w:val="0"/>
                          <w:marTop w:val="0"/>
                          <w:marBottom w:val="0"/>
                          <w:divBdr>
                            <w:top w:val="none" w:sz="0" w:space="0" w:color="auto"/>
                            <w:left w:val="none" w:sz="0" w:space="0" w:color="auto"/>
                            <w:bottom w:val="none" w:sz="0" w:space="0" w:color="auto"/>
                            <w:right w:val="none" w:sz="0" w:space="0" w:color="auto"/>
                          </w:divBdr>
                        </w:div>
                        <w:div w:id="288825160">
                          <w:marLeft w:val="0"/>
                          <w:marRight w:val="0"/>
                          <w:marTop w:val="0"/>
                          <w:marBottom w:val="0"/>
                          <w:divBdr>
                            <w:top w:val="none" w:sz="0" w:space="0" w:color="auto"/>
                            <w:left w:val="none" w:sz="0" w:space="0" w:color="auto"/>
                            <w:bottom w:val="none" w:sz="0" w:space="0" w:color="auto"/>
                            <w:right w:val="none" w:sz="0" w:space="0" w:color="auto"/>
                          </w:divBdr>
                        </w:div>
                        <w:div w:id="619723618">
                          <w:marLeft w:val="0"/>
                          <w:marRight w:val="0"/>
                          <w:marTop w:val="0"/>
                          <w:marBottom w:val="0"/>
                          <w:divBdr>
                            <w:top w:val="none" w:sz="0" w:space="0" w:color="auto"/>
                            <w:left w:val="none" w:sz="0" w:space="0" w:color="auto"/>
                            <w:bottom w:val="none" w:sz="0" w:space="0" w:color="auto"/>
                            <w:right w:val="none" w:sz="0" w:space="0" w:color="auto"/>
                          </w:divBdr>
                        </w:div>
                        <w:div w:id="1012029776">
                          <w:marLeft w:val="0"/>
                          <w:marRight w:val="0"/>
                          <w:marTop w:val="0"/>
                          <w:marBottom w:val="0"/>
                          <w:divBdr>
                            <w:top w:val="none" w:sz="0" w:space="0" w:color="auto"/>
                            <w:left w:val="none" w:sz="0" w:space="0" w:color="auto"/>
                            <w:bottom w:val="none" w:sz="0" w:space="0" w:color="auto"/>
                            <w:right w:val="none" w:sz="0" w:space="0" w:color="auto"/>
                          </w:divBdr>
                        </w:div>
                        <w:div w:id="2111856660">
                          <w:marLeft w:val="0"/>
                          <w:marRight w:val="0"/>
                          <w:marTop w:val="0"/>
                          <w:marBottom w:val="0"/>
                          <w:divBdr>
                            <w:top w:val="none" w:sz="0" w:space="0" w:color="auto"/>
                            <w:left w:val="none" w:sz="0" w:space="0" w:color="auto"/>
                            <w:bottom w:val="none" w:sz="0" w:space="0" w:color="auto"/>
                            <w:right w:val="none" w:sz="0" w:space="0" w:color="auto"/>
                          </w:divBdr>
                        </w:div>
                        <w:div w:id="70856369">
                          <w:marLeft w:val="0"/>
                          <w:marRight w:val="0"/>
                          <w:marTop w:val="0"/>
                          <w:marBottom w:val="0"/>
                          <w:divBdr>
                            <w:top w:val="none" w:sz="0" w:space="0" w:color="auto"/>
                            <w:left w:val="none" w:sz="0" w:space="0" w:color="auto"/>
                            <w:bottom w:val="none" w:sz="0" w:space="0" w:color="auto"/>
                            <w:right w:val="none" w:sz="0" w:space="0" w:color="auto"/>
                          </w:divBdr>
                        </w:div>
                        <w:div w:id="1173883973">
                          <w:marLeft w:val="0"/>
                          <w:marRight w:val="0"/>
                          <w:marTop w:val="0"/>
                          <w:marBottom w:val="0"/>
                          <w:divBdr>
                            <w:top w:val="none" w:sz="0" w:space="0" w:color="auto"/>
                            <w:left w:val="none" w:sz="0" w:space="0" w:color="auto"/>
                            <w:bottom w:val="none" w:sz="0" w:space="0" w:color="auto"/>
                            <w:right w:val="none" w:sz="0" w:space="0" w:color="auto"/>
                          </w:divBdr>
                        </w:div>
                        <w:div w:id="1057556541">
                          <w:marLeft w:val="0"/>
                          <w:marRight w:val="0"/>
                          <w:marTop w:val="0"/>
                          <w:marBottom w:val="0"/>
                          <w:divBdr>
                            <w:top w:val="none" w:sz="0" w:space="0" w:color="auto"/>
                            <w:left w:val="none" w:sz="0" w:space="0" w:color="auto"/>
                            <w:bottom w:val="none" w:sz="0" w:space="0" w:color="auto"/>
                            <w:right w:val="none" w:sz="0" w:space="0" w:color="auto"/>
                          </w:divBdr>
                        </w:div>
                        <w:div w:id="644898101">
                          <w:marLeft w:val="0"/>
                          <w:marRight w:val="0"/>
                          <w:marTop w:val="0"/>
                          <w:marBottom w:val="0"/>
                          <w:divBdr>
                            <w:top w:val="none" w:sz="0" w:space="0" w:color="auto"/>
                            <w:left w:val="none" w:sz="0" w:space="0" w:color="auto"/>
                            <w:bottom w:val="none" w:sz="0" w:space="0" w:color="auto"/>
                            <w:right w:val="none" w:sz="0" w:space="0" w:color="auto"/>
                          </w:divBdr>
                        </w:div>
                        <w:div w:id="1852140706">
                          <w:marLeft w:val="0"/>
                          <w:marRight w:val="0"/>
                          <w:marTop w:val="0"/>
                          <w:marBottom w:val="0"/>
                          <w:divBdr>
                            <w:top w:val="none" w:sz="0" w:space="0" w:color="auto"/>
                            <w:left w:val="none" w:sz="0" w:space="0" w:color="auto"/>
                            <w:bottom w:val="none" w:sz="0" w:space="0" w:color="auto"/>
                            <w:right w:val="none" w:sz="0" w:space="0" w:color="auto"/>
                          </w:divBdr>
                        </w:div>
                        <w:div w:id="492261107">
                          <w:marLeft w:val="0"/>
                          <w:marRight w:val="0"/>
                          <w:marTop w:val="0"/>
                          <w:marBottom w:val="0"/>
                          <w:divBdr>
                            <w:top w:val="none" w:sz="0" w:space="0" w:color="auto"/>
                            <w:left w:val="none" w:sz="0" w:space="0" w:color="auto"/>
                            <w:bottom w:val="none" w:sz="0" w:space="0" w:color="auto"/>
                            <w:right w:val="none" w:sz="0" w:space="0" w:color="auto"/>
                          </w:divBdr>
                        </w:div>
                        <w:div w:id="1634217555">
                          <w:marLeft w:val="0"/>
                          <w:marRight w:val="0"/>
                          <w:marTop w:val="0"/>
                          <w:marBottom w:val="0"/>
                          <w:divBdr>
                            <w:top w:val="none" w:sz="0" w:space="0" w:color="auto"/>
                            <w:left w:val="none" w:sz="0" w:space="0" w:color="auto"/>
                            <w:bottom w:val="none" w:sz="0" w:space="0" w:color="auto"/>
                            <w:right w:val="none" w:sz="0" w:space="0" w:color="auto"/>
                          </w:divBdr>
                        </w:div>
                        <w:div w:id="892886013">
                          <w:marLeft w:val="0"/>
                          <w:marRight w:val="0"/>
                          <w:marTop w:val="0"/>
                          <w:marBottom w:val="0"/>
                          <w:divBdr>
                            <w:top w:val="none" w:sz="0" w:space="0" w:color="auto"/>
                            <w:left w:val="none" w:sz="0" w:space="0" w:color="auto"/>
                            <w:bottom w:val="none" w:sz="0" w:space="0" w:color="auto"/>
                            <w:right w:val="none" w:sz="0" w:space="0" w:color="auto"/>
                          </w:divBdr>
                        </w:div>
                        <w:div w:id="399252403">
                          <w:marLeft w:val="0"/>
                          <w:marRight w:val="0"/>
                          <w:marTop w:val="0"/>
                          <w:marBottom w:val="0"/>
                          <w:divBdr>
                            <w:top w:val="none" w:sz="0" w:space="0" w:color="auto"/>
                            <w:left w:val="none" w:sz="0" w:space="0" w:color="auto"/>
                            <w:bottom w:val="none" w:sz="0" w:space="0" w:color="auto"/>
                            <w:right w:val="none" w:sz="0" w:space="0" w:color="auto"/>
                          </w:divBdr>
                        </w:div>
                        <w:div w:id="980572075">
                          <w:marLeft w:val="0"/>
                          <w:marRight w:val="0"/>
                          <w:marTop w:val="0"/>
                          <w:marBottom w:val="0"/>
                          <w:divBdr>
                            <w:top w:val="none" w:sz="0" w:space="0" w:color="auto"/>
                            <w:left w:val="none" w:sz="0" w:space="0" w:color="auto"/>
                            <w:bottom w:val="none" w:sz="0" w:space="0" w:color="auto"/>
                            <w:right w:val="none" w:sz="0" w:space="0" w:color="auto"/>
                          </w:divBdr>
                        </w:div>
                        <w:div w:id="1352221995">
                          <w:marLeft w:val="0"/>
                          <w:marRight w:val="0"/>
                          <w:marTop w:val="0"/>
                          <w:marBottom w:val="0"/>
                          <w:divBdr>
                            <w:top w:val="none" w:sz="0" w:space="0" w:color="auto"/>
                            <w:left w:val="none" w:sz="0" w:space="0" w:color="auto"/>
                            <w:bottom w:val="none" w:sz="0" w:space="0" w:color="auto"/>
                            <w:right w:val="none" w:sz="0" w:space="0" w:color="auto"/>
                          </w:divBdr>
                        </w:div>
                        <w:div w:id="645475664">
                          <w:marLeft w:val="0"/>
                          <w:marRight w:val="0"/>
                          <w:marTop w:val="0"/>
                          <w:marBottom w:val="0"/>
                          <w:divBdr>
                            <w:top w:val="none" w:sz="0" w:space="0" w:color="auto"/>
                            <w:left w:val="none" w:sz="0" w:space="0" w:color="auto"/>
                            <w:bottom w:val="none" w:sz="0" w:space="0" w:color="auto"/>
                            <w:right w:val="none" w:sz="0" w:space="0" w:color="auto"/>
                          </w:divBdr>
                        </w:div>
                        <w:div w:id="1754165235">
                          <w:marLeft w:val="0"/>
                          <w:marRight w:val="0"/>
                          <w:marTop w:val="0"/>
                          <w:marBottom w:val="0"/>
                          <w:divBdr>
                            <w:top w:val="none" w:sz="0" w:space="0" w:color="auto"/>
                            <w:left w:val="none" w:sz="0" w:space="0" w:color="auto"/>
                            <w:bottom w:val="none" w:sz="0" w:space="0" w:color="auto"/>
                            <w:right w:val="none" w:sz="0" w:space="0" w:color="auto"/>
                          </w:divBdr>
                        </w:div>
                        <w:div w:id="1658920884">
                          <w:marLeft w:val="0"/>
                          <w:marRight w:val="0"/>
                          <w:marTop w:val="0"/>
                          <w:marBottom w:val="0"/>
                          <w:divBdr>
                            <w:top w:val="none" w:sz="0" w:space="0" w:color="auto"/>
                            <w:left w:val="none" w:sz="0" w:space="0" w:color="auto"/>
                            <w:bottom w:val="none" w:sz="0" w:space="0" w:color="auto"/>
                            <w:right w:val="none" w:sz="0" w:space="0" w:color="auto"/>
                          </w:divBdr>
                        </w:div>
                        <w:div w:id="1006134059">
                          <w:marLeft w:val="0"/>
                          <w:marRight w:val="0"/>
                          <w:marTop w:val="0"/>
                          <w:marBottom w:val="0"/>
                          <w:divBdr>
                            <w:top w:val="none" w:sz="0" w:space="0" w:color="auto"/>
                            <w:left w:val="none" w:sz="0" w:space="0" w:color="auto"/>
                            <w:bottom w:val="none" w:sz="0" w:space="0" w:color="auto"/>
                            <w:right w:val="none" w:sz="0" w:space="0" w:color="auto"/>
                          </w:divBdr>
                        </w:div>
                        <w:div w:id="92020187">
                          <w:marLeft w:val="0"/>
                          <w:marRight w:val="0"/>
                          <w:marTop w:val="0"/>
                          <w:marBottom w:val="0"/>
                          <w:divBdr>
                            <w:top w:val="none" w:sz="0" w:space="0" w:color="auto"/>
                            <w:left w:val="none" w:sz="0" w:space="0" w:color="auto"/>
                            <w:bottom w:val="none" w:sz="0" w:space="0" w:color="auto"/>
                            <w:right w:val="none" w:sz="0" w:space="0" w:color="auto"/>
                          </w:divBdr>
                        </w:div>
                        <w:div w:id="1865096706">
                          <w:marLeft w:val="0"/>
                          <w:marRight w:val="0"/>
                          <w:marTop w:val="0"/>
                          <w:marBottom w:val="0"/>
                          <w:divBdr>
                            <w:top w:val="none" w:sz="0" w:space="0" w:color="auto"/>
                            <w:left w:val="none" w:sz="0" w:space="0" w:color="auto"/>
                            <w:bottom w:val="none" w:sz="0" w:space="0" w:color="auto"/>
                            <w:right w:val="none" w:sz="0" w:space="0" w:color="auto"/>
                          </w:divBdr>
                        </w:div>
                        <w:div w:id="1368948615">
                          <w:marLeft w:val="0"/>
                          <w:marRight w:val="0"/>
                          <w:marTop w:val="0"/>
                          <w:marBottom w:val="0"/>
                          <w:divBdr>
                            <w:top w:val="none" w:sz="0" w:space="0" w:color="auto"/>
                            <w:left w:val="none" w:sz="0" w:space="0" w:color="auto"/>
                            <w:bottom w:val="none" w:sz="0" w:space="0" w:color="auto"/>
                            <w:right w:val="none" w:sz="0" w:space="0" w:color="auto"/>
                          </w:divBdr>
                        </w:div>
                        <w:div w:id="459612126">
                          <w:marLeft w:val="0"/>
                          <w:marRight w:val="0"/>
                          <w:marTop w:val="0"/>
                          <w:marBottom w:val="0"/>
                          <w:divBdr>
                            <w:top w:val="none" w:sz="0" w:space="0" w:color="auto"/>
                            <w:left w:val="none" w:sz="0" w:space="0" w:color="auto"/>
                            <w:bottom w:val="none" w:sz="0" w:space="0" w:color="auto"/>
                            <w:right w:val="none" w:sz="0" w:space="0" w:color="auto"/>
                          </w:divBdr>
                        </w:div>
                        <w:div w:id="123888588">
                          <w:marLeft w:val="0"/>
                          <w:marRight w:val="0"/>
                          <w:marTop w:val="0"/>
                          <w:marBottom w:val="0"/>
                          <w:divBdr>
                            <w:top w:val="none" w:sz="0" w:space="0" w:color="auto"/>
                            <w:left w:val="none" w:sz="0" w:space="0" w:color="auto"/>
                            <w:bottom w:val="none" w:sz="0" w:space="0" w:color="auto"/>
                            <w:right w:val="none" w:sz="0" w:space="0" w:color="auto"/>
                          </w:divBdr>
                        </w:div>
                        <w:div w:id="919869616">
                          <w:marLeft w:val="0"/>
                          <w:marRight w:val="0"/>
                          <w:marTop w:val="0"/>
                          <w:marBottom w:val="0"/>
                          <w:divBdr>
                            <w:top w:val="none" w:sz="0" w:space="0" w:color="auto"/>
                            <w:left w:val="none" w:sz="0" w:space="0" w:color="auto"/>
                            <w:bottom w:val="none" w:sz="0" w:space="0" w:color="auto"/>
                            <w:right w:val="none" w:sz="0" w:space="0" w:color="auto"/>
                          </w:divBdr>
                        </w:div>
                        <w:div w:id="378286101">
                          <w:marLeft w:val="0"/>
                          <w:marRight w:val="0"/>
                          <w:marTop w:val="0"/>
                          <w:marBottom w:val="0"/>
                          <w:divBdr>
                            <w:top w:val="none" w:sz="0" w:space="0" w:color="auto"/>
                            <w:left w:val="none" w:sz="0" w:space="0" w:color="auto"/>
                            <w:bottom w:val="none" w:sz="0" w:space="0" w:color="auto"/>
                            <w:right w:val="none" w:sz="0" w:space="0" w:color="auto"/>
                          </w:divBdr>
                        </w:div>
                      </w:divsChild>
                    </w:div>
                    <w:div w:id="66079750">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06658168">
          <w:marLeft w:val="0"/>
          <w:marRight w:val="0"/>
          <w:marTop w:val="0"/>
          <w:marBottom w:val="0"/>
          <w:divBdr>
            <w:top w:val="none" w:sz="0" w:space="0" w:color="auto"/>
            <w:left w:val="none" w:sz="0" w:space="0" w:color="auto"/>
            <w:bottom w:val="none" w:sz="0" w:space="0" w:color="auto"/>
            <w:right w:val="none" w:sz="0" w:space="0" w:color="auto"/>
          </w:divBdr>
          <w:divsChild>
            <w:div w:id="2072269042">
              <w:marLeft w:val="0"/>
              <w:marRight w:val="0"/>
              <w:marTop w:val="0"/>
              <w:marBottom w:val="0"/>
              <w:divBdr>
                <w:top w:val="none" w:sz="0" w:space="0" w:color="auto"/>
                <w:left w:val="none" w:sz="0" w:space="0" w:color="auto"/>
                <w:bottom w:val="none" w:sz="0" w:space="0" w:color="auto"/>
                <w:right w:val="none" w:sz="0" w:space="0" w:color="auto"/>
              </w:divBdr>
              <w:divsChild>
                <w:div w:id="1615210218">
                  <w:marLeft w:val="0"/>
                  <w:marRight w:val="0"/>
                  <w:marTop w:val="0"/>
                  <w:marBottom w:val="0"/>
                  <w:divBdr>
                    <w:top w:val="none" w:sz="0" w:space="0" w:color="auto"/>
                    <w:left w:val="none" w:sz="0" w:space="0" w:color="auto"/>
                    <w:bottom w:val="none" w:sz="0" w:space="0" w:color="auto"/>
                    <w:right w:val="none" w:sz="0" w:space="0" w:color="auto"/>
                  </w:divBdr>
                  <w:divsChild>
                    <w:div w:id="62795883">
                      <w:marLeft w:val="0"/>
                      <w:marRight w:val="0"/>
                      <w:marTop w:val="0"/>
                      <w:marBottom w:val="0"/>
                      <w:divBdr>
                        <w:top w:val="none" w:sz="0" w:space="0" w:color="auto"/>
                        <w:left w:val="none" w:sz="0" w:space="0" w:color="auto"/>
                        <w:bottom w:val="none" w:sz="0" w:space="0" w:color="auto"/>
                        <w:right w:val="none" w:sz="0" w:space="0" w:color="auto"/>
                      </w:divBdr>
                    </w:div>
                    <w:div w:id="1204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18071999-n-183-fz-ob/" TargetMode="External"/><Relationship Id="rId21" Type="http://schemas.openxmlformats.org/officeDocument/2006/relationships/hyperlink" Target="https://legalacts.ru/doc/federalnyi-zakon-ot-18071999-n-183-fz-ob/" TargetMode="External"/><Relationship Id="rId42" Type="http://schemas.openxmlformats.org/officeDocument/2006/relationships/hyperlink" Target="https://legalacts.ru/kodeks/KOAP-RF/razdel-ii/glava-14/statja-14.20/" TargetMode="External"/><Relationship Id="rId47" Type="http://schemas.openxmlformats.org/officeDocument/2006/relationships/hyperlink" Target="https://legalacts.ru/doc/federalnyi-zakon-ot-18071999-n-183-fz-ob/" TargetMode="External"/><Relationship Id="rId63" Type="http://schemas.openxmlformats.org/officeDocument/2006/relationships/hyperlink" Target="https://legalacts.ru/doc/federalnyi-zakon-ot-18071999-n-183-fz-ob/" TargetMode="External"/><Relationship Id="rId68" Type="http://schemas.openxmlformats.org/officeDocument/2006/relationships/hyperlink" Target="https://legalacts.ru/doc/ukaz-prezidenta-rf-ot-10092005-n-1062/" TargetMode="External"/><Relationship Id="rId7" Type="http://schemas.openxmlformats.org/officeDocument/2006/relationships/hyperlink" Target="https://legalacts.ru/doc/294_FZ-o-zawite-prav-jur-lic/" TargetMode="External"/><Relationship Id="rId2" Type="http://schemas.openxmlformats.org/officeDocument/2006/relationships/settings" Target="settings.xml"/><Relationship Id="rId16" Type="http://schemas.openxmlformats.org/officeDocument/2006/relationships/hyperlink" Target="https://legalacts.ru/doc/federalnyi-zakon-ot-18071999-n-183-fz-ob/" TargetMode="External"/><Relationship Id="rId29" Type="http://schemas.openxmlformats.org/officeDocument/2006/relationships/hyperlink" Target="https://legalacts.ru/doc/federalnyi-zakon-ot-18071999-n-183-fz-ob/" TargetMode="External"/><Relationship Id="rId11" Type="http://schemas.openxmlformats.org/officeDocument/2006/relationships/hyperlink" Target="https://legalacts.ru/doc/federalnyi-zakon-ot-18071999-n-183-fz-ob/" TargetMode="External"/><Relationship Id="rId24" Type="http://schemas.openxmlformats.org/officeDocument/2006/relationships/hyperlink" Target="https://legalacts.ru/doc/federalnyi-zakon-ot-18071999-n-183-fz-ob/" TargetMode="External"/><Relationship Id="rId32" Type="http://schemas.openxmlformats.org/officeDocument/2006/relationships/hyperlink" Target="https://legalacts.ru/doc/federalnyi-zakon-ot-18071999-n-183-fz-ob/" TargetMode="External"/><Relationship Id="rId37" Type="http://schemas.openxmlformats.org/officeDocument/2006/relationships/hyperlink" Target="https://legalacts.ru/doc/federalnyi-zakon-ot-18071999-n-183-fz-ob/" TargetMode="External"/><Relationship Id="rId40" Type="http://schemas.openxmlformats.org/officeDocument/2006/relationships/hyperlink" Target="https://legalacts.ru/doc/federalnyi-zakon-ot-18071999-n-183-fz-ob/" TargetMode="External"/><Relationship Id="rId45" Type="http://schemas.openxmlformats.org/officeDocument/2006/relationships/hyperlink" Target="https://legalacts.ru/kodeks/KOAP-RF/razdel-ii/glava-16/statja-16.3/" TargetMode="External"/><Relationship Id="rId53" Type="http://schemas.openxmlformats.org/officeDocument/2006/relationships/hyperlink" Target="https://legalacts.ru/doc/federalnyi-zakon-ot-18071999-n-183-fz-ob/" TargetMode="External"/><Relationship Id="rId58" Type="http://schemas.openxmlformats.org/officeDocument/2006/relationships/hyperlink" Target="https://legalacts.ru/doc/federalnyi-zakon-ot-18071999-n-183-fz-ob/" TargetMode="External"/><Relationship Id="rId66" Type="http://schemas.openxmlformats.org/officeDocument/2006/relationships/hyperlink" Target="https://legalacts.ru/doc/pismo-fts-rossii-ot-16122015-n-01-1162618/" TargetMode="External"/><Relationship Id="rId5" Type="http://schemas.openxmlformats.org/officeDocument/2006/relationships/hyperlink" Target="https://legalacts.ru/doc/Konstitucija-RF/" TargetMode="External"/><Relationship Id="rId61" Type="http://schemas.openxmlformats.org/officeDocument/2006/relationships/hyperlink" Target="https://legalacts.ru/doc/federalnyi-zakon-ot-18071999-n-183-fz-ob/" TargetMode="External"/><Relationship Id="rId19" Type="http://schemas.openxmlformats.org/officeDocument/2006/relationships/hyperlink" Target="https://legalacts.ru/doc/federalnyi-zakon-ot-18071999-n-183-fz-ob/" TargetMode="External"/><Relationship Id="rId14" Type="http://schemas.openxmlformats.org/officeDocument/2006/relationships/hyperlink" Target="https://legalacts.ru/doc/federalnyi-zakon-ot-18071999-n-183-fz-ob/" TargetMode="External"/><Relationship Id="rId22" Type="http://schemas.openxmlformats.org/officeDocument/2006/relationships/hyperlink" Target="https://legalacts.ru/doc/federalnyi-zakon-ot-18071999-n-183-fz-ob/" TargetMode="External"/><Relationship Id="rId27" Type="http://schemas.openxmlformats.org/officeDocument/2006/relationships/hyperlink" Target="https://legalacts.ru/doc/federalnyi-zakon-ot-18071999-n-183-fz-ob/" TargetMode="External"/><Relationship Id="rId30" Type="http://schemas.openxmlformats.org/officeDocument/2006/relationships/hyperlink" Target="https://legalacts.ru/doc/federalnyi-zakon-ot-18071999-n-183-fz-ob/" TargetMode="External"/><Relationship Id="rId35" Type="http://schemas.openxmlformats.org/officeDocument/2006/relationships/hyperlink" Target="https://legalacts.ru/doc/federalnyi-zakon-ot-18071999-n-183-fz-ob/" TargetMode="External"/><Relationship Id="rId43" Type="http://schemas.openxmlformats.org/officeDocument/2006/relationships/hyperlink" Target="https://legalacts.ru/kodeks/KOAP-RF/razdel-ii/glava-16/statja-16.1/" TargetMode="External"/><Relationship Id="rId48" Type="http://schemas.openxmlformats.org/officeDocument/2006/relationships/hyperlink" Target="https://legalacts.ru/doc/federalnyi-zakon-ot-18071999-n-183-fz-ob/" TargetMode="External"/><Relationship Id="rId56" Type="http://schemas.openxmlformats.org/officeDocument/2006/relationships/hyperlink" Target="https://legalacts.ru/doc/federalnyi-zakon-ot-18071999-n-183-fz-ob/" TargetMode="External"/><Relationship Id="rId64" Type="http://schemas.openxmlformats.org/officeDocument/2006/relationships/hyperlink" Target="https://legalacts.ru/doc/postanovlenie-pravitelstva-rf-ot-21062016-n-565/" TargetMode="External"/><Relationship Id="rId69" Type="http://schemas.openxmlformats.org/officeDocument/2006/relationships/fontTable" Target="fontTable.xml"/><Relationship Id="rId8" Type="http://schemas.openxmlformats.org/officeDocument/2006/relationships/hyperlink" Target="https://legalacts.ru/doc/federalnyi-zakon-ot-18071999-n-183-fz-ob/" TargetMode="External"/><Relationship Id="rId51" Type="http://schemas.openxmlformats.org/officeDocument/2006/relationships/hyperlink" Target="https://legalacts.ru/doc/federalnyi-zakon-ot-18071999-n-183-fz-ob/" TargetMode="External"/><Relationship Id="rId3" Type="http://schemas.openxmlformats.org/officeDocument/2006/relationships/webSettings" Target="webSettings.xml"/><Relationship Id="rId12" Type="http://schemas.openxmlformats.org/officeDocument/2006/relationships/hyperlink" Target="https://legalacts.ru/doc/federalnyi-zakon-ot-18071999-n-183-fz-ob/" TargetMode="External"/><Relationship Id="rId17" Type="http://schemas.openxmlformats.org/officeDocument/2006/relationships/hyperlink" Target="https://legalacts.ru/doc/294_FZ-o-zawite-prav-jur-lic/" TargetMode="External"/><Relationship Id="rId25" Type="http://schemas.openxmlformats.org/officeDocument/2006/relationships/hyperlink" Target="https://legalacts.ru/doc/federalnyi-zakon-ot-18071999-n-183-fz-ob/" TargetMode="External"/><Relationship Id="rId33" Type="http://schemas.openxmlformats.org/officeDocument/2006/relationships/hyperlink" Target="https://legalacts.ru/doc/federalnyi-zakon-ot-18071999-n-183-fz-ob/" TargetMode="External"/><Relationship Id="rId38" Type="http://schemas.openxmlformats.org/officeDocument/2006/relationships/hyperlink" Target="https://legalacts.ru/doc/federalnyi-zakon-ot-18071999-n-183-fz-ob/" TargetMode="External"/><Relationship Id="rId46" Type="http://schemas.openxmlformats.org/officeDocument/2006/relationships/hyperlink" Target="https://legalacts.ru/kodeks/KOAP-RF/razdel-ii/glava-16/statja-16.7/" TargetMode="External"/><Relationship Id="rId59" Type="http://schemas.openxmlformats.org/officeDocument/2006/relationships/hyperlink" Target="https://legalacts.ru/doc/federalnyi-zakon-ot-18071999-n-183-fz-ob/" TargetMode="External"/><Relationship Id="rId67" Type="http://schemas.openxmlformats.org/officeDocument/2006/relationships/hyperlink" Target="https://legalacts.ru/doc/federalnyi-zakon-ot-18071999-n-183-fz-ob/" TargetMode="External"/><Relationship Id="rId20" Type="http://schemas.openxmlformats.org/officeDocument/2006/relationships/hyperlink" Target="https://legalacts.ru/doc/federalnyi-zakon-ot-18071999-n-183-fz-ob/" TargetMode="External"/><Relationship Id="rId41" Type="http://schemas.openxmlformats.org/officeDocument/2006/relationships/hyperlink" Target="https://legalacts.ru/doc/federalnyi-zakon-ot-18071999-n-183-fz-ob/" TargetMode="External"/><Relationship Id="rId54" Type="http://schemas.openxmlformats.org/officeDocument/2006/relationships/hyperlink" Target="https://legalacts.ru/doc/federalnyi-zakon-ot-30122006-n-281-fz-o/" TargetMode="External"/><Relationship Id="rId62" Type="http://schemas.openxmlformats.org/officeDocument/2006/relationships/hyperlink" Target="https://legalacts.ru/doc/federalnyi-zakon-ot-18071999-n-183-fz-ob/"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lacts.ru/doc/federalnyi-zakon-ot-18071999-n-183-fz-ob/" TargetMode="External"/><Relationship Id="rId15" Type="http://schemas.openxmlformats.org/officeDocument/2006/relationships/hyperlink" Target="https://legalacts.ru/doc/federalnyi-zakon-ot-18071999-n-183-fz-ob/" TargetMode="External"/><Relationship Id="rId23" Type="http://schemas.openxmlformats.org/officeDocument/2006/relationships/hyperlink" Target="https://legalacts.ru/doc/federalnyi-zakon-ot-18071999-n-183-fz-ob/" TargetMode="External"/><Relationship Id="rId28" Type="http://schemas.openxmlformats.org/officeDocument/2006/relationships/hyperlink" Target="https://legalacts.ru/doc/federalnyi-zakon-ot-18071999-n-183-fz-ob/" TargetMode="External"/><Relationship Id="rId36" Type="http://schemas.openxmlformats.org/officeDocument/2006/relationships/hyperlink" Target="https://legalacts.ru/doc/federalnyi-zakon-ot-18071999-n-183-fz-ob/" TargetMode="External"/><Relationship Id="rId49" Type="http://schemas.openxmlformats.org/officeDocument/2006/relationships/hyperlink" Target="https://legalacts.ru/doc/federalnyi-zakon-ot-18071999-n-183-fz-ob/" TargetMode="External"/><Relationship Id="rId57" Type="http://schemas.openxmlformats.org/officeDocument/2006/relationships/hyperlink" Target="https://legalacts.ru/doc/federalnyi-zakon-ot-18071999-n-183-fz-ob/" TargetMode="External"/><Relationship Id="rId10" Type="http://schemas.openxmlformats.org/officeDocument/2006/relationships/hyperlink" Target="https://legalacts.ru/doc/federalnyi-zakon-ot-18071999-n-183-fz-ob/" TargetMode="External"/><Relationship Id="rId31" Type="http://schemas.openxmlformats.org/officeDocument/2006/relationships/hyperlink" Target="https://legalacts.ru/doc/FZ-ob-organizacii-predostavlenija-gosudar-i-municipal-uslug/" TargetMode="External"/><Relationship Id="rId44" Type="http://schemas.openxmlformats.org/officeDocument/2006/relationships/hyperlink" Target="https://legalacts.ru/kodeks/KOAP-RF/razdel-ii/glava-16/statja-16.2/" TargetMode="External"/><Relationship Id="rId52" Type="http://schemas.openxmlformats.org/officeDocument/2006/relationships/hyperlink" Target="https://legalacts.ru/doc/federalnyi-zakon-ot-18071999-n-183-fz-ob/" TargetMode="External"/><Relationship Id="rId60" Type="http://schemas.openxmlformats.org/officeDocument/2006/relationships/hyperlink" Target="https://legalacts.ru/doc/federalnyi-zakon-ot-18071999-n-183-fz-ob/" TargetMode="External"/><Relationship Id="rId65" Type="http://schemas.openxmlformats.org/officeDocument/2006/relationships/hyperlink" Target="https://legalacts.ru/doc/federalnyi-zakon-ot-18071999-n-183-fz-ob/" TargetMode="External"/><Relationship Id="rId4" Type="http://schemas.openxmlformats.org/officeDocument/2006/relationships/hyperlink" Target="https://legalacts.ru/doc/Konstitucija-RF/" TargetMode="External"/><Relationship Id="rId9" Type="http://schemas.openxmlformats.org/officeDocument/2006/relationships/hyperlink" Target="https://legalacts.ru/doc/federalnyi-zakon-ot-18071999-n-183-fz-ob/" TargetMode="External"/><Relationship Id="rId13" Type="http://schemas.openxmlformats.org/officeDocument/2006/relationships/hyperlink" Target="https://legalacts.ru/doc/federalnyi-zakon-ot-18071999-n-183-fz-ob/" TargetMode="External"/><Relationship Id="rId18" Type="http://schemas.openxmlformats.org/officeDocument/2006/relationships/hyperlink" Target="https://legalacts.ru/doc/federalnyi-zakon-ot-18071999-n-183-fz-ob/" TargetMode="External"/><Relationship Id="rId39" Type="http://schemas.openxmlformats.org/officeDocument/2006/relationships/hyperlink" Target="https://legalacts.ru/doc/federalnyi-zakon-ot-18071999-n-183-fz-ob/" TargetMode="External"/><Relationship Id="rId34" Type="http://schemas.openxmlformats.org/officeDocument/2006/relationships/hyperlink" Target="https://legalacts.ru/doc/federalnyi-zakon-ot-18071999-n-183-fz-ob/" TargetMode="External"/><Relationship Id="rId50" Type="http://schemas.openxmlformats.org/officeDocument/2006/relationships/hyperlink" Target="https://legalacts.ru/doc/federalnyi-zakon-ot-18071999-n-183-fz-ob/" TargetMode="External"/><Relationship Id="rId55" Type="http://schemas.openxmlformats.org/officeDocument/2006/relationships/hyperlink" Target="https://legalacts.ru/doc/federalnyi-zakon-ot-18071999-n-183-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10896</Words>
  <Characters>62110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tltsu</Company>
  <LinksUpToDate>false</LinksUpToDate>
  <CharactersWithSpaces>72861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2024-01-11T12:24:00Z</dcterms:created>
  <dcterms:modified xsi:type="dcterms:W3CDTF">2024-01-11T12:30:00Z</dcterms:modified>
</cp:coreProperties>
</file>